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6"/>
          <w:szCs w:val="26"/>
        </w:rPr>
      </w:pPr>
      <w:r w:rsidRPr="00D3126B">
        <w:rPr>
          <w:rFonts w:ascii="Times New Roman" w:hAnsi="Times New Roman"/>
          <w:color w:val="auto"/>
          <w:sz w:val="26"/>
          <w:szCs w:val="26"/>
        </w:rPr>
        <w:t>УТВЕРЖДАЮ</w:t>
      </w:r>
    </w:p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6"/>
          <w:szCs w:val="26"/>
        </w:rPr>
      </w:pPr>
      <w:r w:rsidRPr="00D3126B">
        <w:rPr>
          <w:rFonts w:ascii="Times New Roman" w:hAnsi="Times New Roman"/>
          <w:color w:val="auto"/>
          <w:sz w:val="26"/>
          <w:szCs w:val="26"/>
        </w:rPr>
        <w:t>Руководитель Управления</w:t>
      </w:r>
    </w:p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6"/>
          <w:szCs w:val="26"/>
        </w:rPr>
      </w:pPr>
      <w:r w:rsidRPr="00D3126B">
        <w:rPr>
          <w:rFonts w:ascii="Times New Roman" w:hAnsi="Times New Roman"/>
          <w:color w:val="auto"/>
          <w:sz w:val="26"/>
          <w:szCs w:val="26"/>
        </w:rPr>
        <w:t>Федеральной налоговой службы</w:t>
      </w:r>
    </w:p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6"/>
          <w:szCs w:val="26"/>
        </w:rPr>
      </w:pPr>
      <w:r w:rsidRPr="00D3126B">
        <w:rPr>
          <w:rFonts w:ascii="Times New Roman" w:hAnsi="Times New Roman"/>
          <w:color w:val="auto"/>
          <w:sz w:val="26"/>
          <w:szCs w:val="26"/>
        </w:rPr>
        <w:t xml:space="preserve">по </w:t>
      </w:r>
      <w:r>
        <w:rPr>
          <w:rFonts w:ascii="Times New Roman" w:hAnsi="Times New Roman"/>
          <w:color w:val="auto"/>
          <w:sz w:val="26"/>
          <w:szCs w:val="26"/>
        </w:rPr>
        <w:t>Республике Мордовия</w:t>
      </w:r>
    </w:p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6"/>
          <w:szCs w:val="26"/>
        </w:rPr>
      </w:pPr>
      <w:r w:rsidRPr="00D3126B">
        <w:rPr>
          <w:rFonts w:ascii="Times New Roman" w:hAnsi="Times New Roman"/>
          <w:color w:val="auto"/>
          <w:sz w:val="26"/>
          <w:szCs w:val="26"/>
        </w:rPr>
        <w:t xml:space="preserve">____________  </w:t>
      </w:r>
      <w:r w:rsidR="00422783">
        <w:rPr>
          <w:rFonts w:ascii="Times New Roman" w:hAnsi="Times New Roman"/>
          <w:color w:val="auto"/>
          <w:sz w:val="26"/>
          <w:szCs w:val="26"/>
        </w:rPr>
        <w:t>Ю</w:t>
      </w:r>
      <w:r w:rsidRPr="00D3126B">
        <w:rPr>
          <w:rFonts w:ascii="Times New Roman" w:hAnsi="Times New Roman"/>
          <w:color w:val="auto"/>
          <w:sz w:val="26"/>
          <w:szCs w:val="26"/>
        </w:rPr>
        <w:t>.</w:t>
      </w:r>
      <w:r w:rsidR="00422783">
        <w:rPr>
          <w:rFonts w:ascii="Times New Roman" w:hAnsi="Times New Roman"/>
          <w:color w:val="auto"/>
          <w:sz w:val="26"/>
          <w:szCs w:val="26"/>
        </w:rPr>
        <w:t xml:space="preserve"> Н</w:t>
      </w:r>
      <w:r w:rsidRPr="00D3126B">
        <w:rPr>
          <w:rFonts w:ascii="Times New Roman" w:hAnsi="Times New Roman"/>
          <w:color w:val="auto"/>
          <w:sz w:val="26"/>
          <w:szCs w:val="26"/>
        </w:rPr>
        <w:t xml:space="preserve">. </w:t>
      </w:r>
      <w:r w:rsidR="00422783">
        <w:rPr>
          <w:rFonts w:ascii="Times New Roman" w:hAnsi="Times New Roman"/>
          <w:color w:val="auto"/>
          <w:sz w:val="26"/>
          <w:szCs w:val="26"/>
        </w:rPr>
        <w:t>Горюнов</w:t>
      </w:r>
    </w:p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0"/>
        </w:rPr>
      </w:pPr>
      <w:r w:rsidRPr="00D3126B">
        <w:rPr>
          <w:rFonts w:ascii="Times New Roman" w:hAnsi="Times New Roman"/>
          <w:color w:val="auto"/>
          <w:sz w:val="20"/>
        </w:rPr>
        <w:t xml:space="preserve">       (подпись)        (фамилия, инициалы)</w:t>
      </w:r>
    </w:p>
    <w:p w:rsidR="008D613A" w:rsidRPr="00D3126B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D66B7D" w:rsidRPr="00D66B7D" w:rsidRDefault="008D613A" w:rsidP="008D613A">
      <w:pPr>
        <w:spacing w:after="0" w:line="240" w:lineRule="auto"/>
        <w:ind w:left="6237"/>
        <w:jc w:val="both"/>
        <w:rPr>
          <w:rFonts w:ascii="Times New Roman" w:hAnsi="Times New Roman"/>
          <w:sz w:val="26"/>
          <w:szCs w:val="26"/>
        </w:rPr>
      </w:pPr>
      <w:r w:rsidRPr="00D3126B">
        <w:rPr>
          <w:rFonts w:ascii="Times New Roman" w:hAnsi="Times New Roman"/>
          <w:color w:val="auto"/>
          <w:sz w:val="26"/>
          <w:szCs w:val="26"/>
        </w:rPr>
        <w:t>от "___" _______________ 202</w:t>
      </w:r>
      <w:r w:rsidR="00422783">
        <w:rPr>
          <w:rFonts w:ascii="Times New Roman" w:hAnsi="Times New Roman"/>
          <w:color w:val="auto"/>
          <w:sz w:val="26"/>
          <w:szCs w:val="26"/>
        </w:rPr>
        <w:t>4</w:t>
      </w:r>
      <w:r w:rsidRPr="00D3126B">
        <w:rPr>
          <w:rFonts w:ascii="Times New Roman" w:hAnsi="Times New Roman"/>
          <w:color w:val="auto"/>
          <w:sz w:val="26"/>
          <w:szCs w:val="26"/>
        </w:rPr>
        <w:t>г.</w:t>
      </w:r>
    </w:p>
    <w:p w:rsidR="00013EF6" w:rsidRPr="00D66B7D" w:rsidRDefault="00013EF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013EF6" w:rsidRPr="00D66B7D" w:rsidRDefault="00013EF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013EF6" w:rsidRPr="00D66B7D" w:rsidRDefault="00013EF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013EF6" w:rsidRPr="00D66B7D" w:rsidRDefault="00013EF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Должностной регламент</w:t>
      </w:r>
    </w:p>
    <w:p w:rsidR="00013EF6" w:rsidRPr="00D66B7D" w:rsidRDefault="00D66B7D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</w:t>
      </w:r>
      <w:r w:rsidR="00B530B9" w:rsidRPr="00D66B7D">
        <w:rPr>
          <w:rFonts w:ascii="Times New Roman" w:hAnsi="Times New Roman"/>
          <w:b/>
          <w:sz w:val="26"/>
          <w:szCs w:val="26"/>
        </w:rPr>
        <w:t>таршего</w:t>
      </w:r>
      <w:r w:rsidR="00013EF6" w:rsidRPr="00D66B7D">
        <w:rPr>
          <w:rFonts w:ascii="Times New Roman" w:hAnsi="Times New Roman"/>
          <w:b/>
          <w:sz w:val="26"/>
          <w:szCs w:val="26"/>
        </w:rPr>
        <w:t xml:space="preserve"> государственного налогового инспектора</w:t>
      </w:r>
    </w:p>
    <w:p w:rsidR="00013EF6" w:rsidRPr="00D66B7D" w:rsidRDefault="00013EF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отдела предпроверочного анализа и п</w:t>
      </w:r>
      <w:r w:rsidR="008D613A">
        <w:rPr>
          <w:rFonts w:ascii="Times New Roman" w:hAnsi="Times New Roman"/>
          <w:b/>
          <w:sz w:val="26"/>
          <w:szCs w:val="26"/>
        </w:rPr>
        <w:t>ланирования налоговых  проверок</w:t>
      </w:r>
    </w:p>
    <w:p w:rsidR="00013EF6" w:rsidRDefault="00013EF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 xml:space="preserve">УФНС России по </w:t>
      </w:r>
      <w:r w:rsidR="008D613A">
        <w:rPr>
          <w:rFonts w:ascii="Times New Roman" w:hAnsi="Times New Roman"/>
          <w:b/>
          <w:sz w:val="26"/>
          <w:szCs w:val="26"/>
        </w:rPr>
        <w:t>Республике Мордовия</w:t>
      </w:r>
    </w:p>
    <w:p w:rsidR="005D4F76" w:rsidRPr="00D66B7D" w:rsidRDefault="005D4F76" w:rsidP="00D66B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9B0467" w:rsidRPr="00D66B7D" w:rsidRDefault="009B0467" w:rsidP="00D66B7D">
      <w:pPr>
        <w:pStyle w:val="ConsPlusNormal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9B0467" w:rsidRPr="00D66B7D" w:rsidRDefault="009B0467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предпроверочного анализа и </w:t>
      </w:r>
      <w:r w:rsidR="00090F8F" w:rsidRPr="00D66B7D">
        <w:rPr>
          <w:rFonts w:ascii="Times New Roman" w:hAnsi="Times New Roman"/>
          <w:sz w:val="26"/>
          <w:szCs w:val="26"/>
        </w:rPr>
        <w:t xml:space="preserve">планирования налоговых </w:t>
      </w:r>
      <w:r w:rsidR="00267BC4">
        <w:rPr>
          <w:rFonts w:ascii="Times New Roman" w:hAnsi="Times New Roman"/>
          <w:sz w:val="26"/>
          <w:szCs w:val="26"/>
        </w:rPr>
        <w:t>проверок</w:t>
      </w:r>
      <w:r w:rsidRPr="00D66B7D">
        <w:rPr>
          <w:rFonts w:ascii="Times New Roman" w:hAnsi="Times New Roman"/>
          <w:sz w:val="26"/>
          <w:szCs w:val="26"/>
        </w:rPr>
        <w:t xml:space="preserve"> </w:t>
      </w:r>
      <w:r w:rsidR="00090F8F" w:rsidRPr="00D66B7D">
        <w:rPr>
          <w:rFonts w:ascii="Times New Roman" w:hAnsi="Times New Roman"/>
          <w:sz w:val="26"/>
          <w:szCs w:val="26"/>
        </w:rPr>
        <w:t xml:space="preserve">УФНС России по </w:t>
      </w:r>
      <w:r w:rsidR="008D613A">
        <w:rPr>
          <w:rFonts w:ascii="Times New Roman" w:hAnsi="Times New Roman"/>
          <w:sz w:val="26"/>
          <w:szCs w:val="26"/>
        </w:rPr>
        <w:t>Республике Мордовия</w:t>
      </w:r>
      <w:r w:rsidRPr="00D66B7D">
        <w:rPr>
          <w:rFonts w:ascii="Times New Roman" w:hAnsi="Times New Roman"/>
          <w:sz w:val="26"/>
          <w:szCs w:val="26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B0467" w:rsidRPr="00D66B7D" w:rsidRDefault="00DF3102" w:rsidP="00D66B7D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Регистрационный номер (код) должности - 11-3-4-0</w:t>
      </w:r>
      <w:r w:rsidR="00D66B7D">
        <w:rPr>
          <w:rFonts w:ascii="Times New Roman" w:hAnsi="Times New Roman"/>
          <w:sz w:val="26"/>
          <w:szCs w:val="26"/>
        </w:rPr>
        <w:t>70</w:t>
      </w:r>
      <w:r w:rsidRPr="00D66B7D">
        <w:rPr>
          <w:rFonts w:ascii="Times New Roman" w:hAnsi="Times New Roman"/>
          <w:sz w:val="26"/>
          <w:szCs w:val="26"/>
        </w:rPr>
        <w:t>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старшего государственного налогового инспектора осуществляется руководителем УФНС России по </w:t>
      </w:r>
      <w:r w:rsidR="008D613A">
        <w:rPr>
          <w:rFonts w:ascii="Times New Roman" w:hAnsi="Times New Roman"/>
          <w:sz w:val="26"/>
          <w:szCs w:val="26"/>
        </w:rPr>
        <w:t>Республике Мордовия</w:t>
      </w:r>
      <w:r w:rsidRPr="00D66B7D">
        <w:rPr>
          <w:rFonts w:ascii="Times New Roman" w:hAnsi="Times New Roman"/>
          <w:sz w:val="26"/>
          <w:szCs w:val="26"/>
        </w:rPr>
        <w:t xml:space="preserve"> (далее - </w:t>
      </w:r>
      <w:r w:rsidR="00E849F7" w:rsidRPr="00D66B7D">
        <w:rPr>
          <w:rFonts w:ascii="Times New Roman" w:hAnsi="Times New Roman"/>
          <w:sz w:val="26"/>
          <w:szCs w:val="26"/>
        </w:rPr>
        <w:t>Управление</w:t>
      </w:r>
      <w:r w:rsidRPr="00D66B7D">
        <w:rPr>
          <w:rFonts w:ascii="Times New Roman" w:hAnsi="Times New Roman"/>
          <w:sz w:val="26"/>
          <w:szCs w:val="26"/>
        </w:rPr>
        <w:t xml:space="preserve">). 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D66B7D" w:rsidRPr="00D66B7D" w:rsidRDefault="00D66B7D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II. Квалификационные требования</w:t>
      </w:r>
    </w:p>
    <w:p w:rsidR="00D66B7D" w:rsidRPr="00D66B7D" w:rsidRDefault="00D66B7D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для замещения должности гражданской службы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6.1. Наличие высшего образования.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6.2. Без предъявления требований к стажу. 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6.3. Наличие базовых знаний: 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2) знание основ: 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а) Конституции Российской Федерации;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б) Федерального закона от 27.05.2003 № 58-ФЗ «О системе государственной службы Российской Федерации»;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lastRenderedPageBreak/>
        <w:t>в) Федерального закона от 27.07.2004 № 79-ФЗ «О государственной гражданской службе Российской Федерации»;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г) Федерального закона от 25.12.2008 № 273-ФЗ «О противодействии коррупции»;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3) знание в области информационно-коммуникационных технологий: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знание основ информационной безопасности и защиты информации;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знания и умения по применению персонального компьютера.</w:t>
      </w:r>
    </w:p>
    <w:p w:rsidR="009B0467" w:rsidRPr="00D66B7D" w:rsidRDefault="00DF3102" w:rsidP="00D66B7D">
      <w:pPr>
        <w:pStyle w:val="Doc-"/>
        <w:tabs>
          <w:tab w:val="left" w:pos="567"/>
        </w:tabs>
        <w:spacing w:line="240" w:lineRule="auto"/>
        <w:ind w:left="0"/>
        <w:rPr>
          <w:sz w:val="26"/>
          <w:szCs w:val="26"/>
        </w:rPr>
      </w:pPr>
      <w:r w:rsidRPr="00D66B7D">
        <w:rPr>
          <w:sz w:val="26"/>
          <w:szCs w:val="26"/>
        </w:rPr>
        <w:t xml:space="preserve">6.4. Наличие профессиональных знаний: 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6.4.1. В сфере законодательства Российской Федерации: 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Налоговый </w:t>
      </w:r>
      <w:hyperlink r:id="rId7" w:history="1">
        <w:r w:rsidRPr="00D66B7D">
          <w:rPr>
            <w:rFonts w:ascii="Times New Roman" w:hAnsi="Times New Roman"/>
            <w:sz w:val="26"/>
            <w:szCs w:val="26"/>
          </w:rPr>
          <w:t>кодекс</w:t>
        </w:r>
      </w:hyperlink>
      <w:r w:rsidRPr="00D66B7D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Бюджетный </w:t>
      </w:r>
      <w:hyperlink r:id="rId8" w:history="1">
        <w:r w:rsidRPr="00D66B7D">
          <w:rPr>
            <w:rFonts w:ascii="Times New Roman" w:hAnsi="Times New Roman"/>
            <w:sz w:val="26"/>
            <w:szCs w:val="26"/>
          </w:rPr>
          <w:t>кодекс</w:t>
        </w:r>
      </w:hyperlink>
      <w:r w:rsidRPr="00D66B7D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9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0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06.10.1999 №184-ФЗ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1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06.10.2003 № 131-ФЗ "Об общих принципах организации местного самоуправления в Российской Федерации";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2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29.11.2007 № 282-ФЗ "Об официальном статистическом учете и системе государственной статистики в Российской Федерации";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3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4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2707.2010 № 210-ФЗ "Об организации предоставления государственных и муниципальных услуг";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5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hyperlink r:id="rId16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Российской Федерации от 21.03.1991 № 943-1 "О налоговых органах Российской Федерации";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7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Российской Федерации от 27.07.2006 № 152-ФЗ "О персональных данных";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Федеральный </w:t>
      </w:r>
      <w:hyperlink r:id="rId18" w:history="1">
        <w:r w:rsidRPr="00D66B7D">
          <w:rPr>
            <w:rFonts w:ascii="Times New Roman" w:hAnsi="Times New Roman"/>
            <w:sz w:val="26"/>
            <w:szCs w:val="26"/>
          </w:rPr>
          <w:t>закон</w:t>
        </w:r>
      </w:hyperlink>
      <w:r w:rsidRPr="00D66B7D">
        <w:rPr>
          <w:rFonts w:ascii="Times New Roman" w:hAnsi="Times New Roman"/>
          <w:sz w:val="26"/>
          <w:szCs w:val="26"/>
        </w:rPr>
        <w:t xml:space="preserve"> Российской Федерации от 06.04.2011 № 63-ФЗ "Об электронной подписи";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hyperlink r:id="rId19" w:history="1">
        <w:r w:rsidRPr="00D66B7D">
          <w:rPr>
            <w:rFonts w:ascii="Times New Roman" w:hAnsi="Times New Roman"/>
            <w:sz w:val="26"/>
            <w:szCs w:val="26"/>
          </w:rPr>
          <w:t>Указ</w:t>
        </w:r>
      </w:hyperlink>
      <w:r w:rsidRPr="00D66B7D">
        <w:rPr>
          <w:rFonts w:ascii="Times New Roman" w:hAnsi="Times New Roman"/>
          <w:sz w:val="26"/>
          <w:szCs w:val="26"/>
        </w:rPr>
        <w:t xml:space="preserve">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hyperlink r:id="rId20" w:history="1">
        <w:r w:rsidRPr="00D66B7D">
          <w:rPr>
            <w:rFonts w:ascii="Times New Roman" w:hAnsi="Times New Roman"/>
            <w:sz w:val="26"/>
            <w:szCs w:val="26"/>
          </w:rPr>
          <w:t>Указ</w:t>
        </w:r>
      </w:hyperlink>
      <w:r w:rsidRPr="00D66B7D">
        <w:rPr>
          <w:rFonts w:ascii="Times New Roman" w:hAnsi="Times New Roman"/>
          <w:sz w:val="26"/>
          <w:szCs w:val="26"/>
        </w:rPr>
        <w:t xml:space="preserve">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hyperlink r:id="rId21" w:history="1">
        <w:r w:rsidRPr="00D66B7D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D66B7D">
        <w:rPr>
          <w:rFonts w:ascii="Times New Roman" w:hAnsi="Times New Roman"/>
          <w:sz w:val="26"/>
          <w:szCs w:val="26"/>
        </w:rPr>
        <w:t xml:space="preserve"> Правительства Российской Федерации от 30.09.2004 № 506 "Об утверждении Положения о Федеральной налоговой службе";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6.4.2. Иные профессиональные знания:</w:t>
      </w:r>
    </w:p>
    <w:p w:rsidR="00B14CA7" w:rsidRPr="00D66B7D" w:rsidRDefault="00B14CA7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lastRenderedPageBreak/>
        <w:t>- основы налогового контроля, порядок проведения контрольных мероприятий;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основы экономики, финансов и кредита, бухгалтерского и налогового учета;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основы налогообложения;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основы финансовых и кредитных отношений;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общие положения о налоговом контроле;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принципы формирования бюджетной системы Российской Федерации;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порядок проведения мероприятий налогового контроля;</w:t>
      </w:r>
    </w:p>
    <w:p w:rsidR="00B14CA7" w:rsidRPr="00D66B7D" w:rsidRDefault="00B14CA7" w:rsidP="00D66B7D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принципы налогового администрирования;</w:t>
      </w:r>
    </w:p>
    <w:p w:rsidR="00B14CA7" w:rsidRPr="00D66B7D" w:rsidRDefault="00B14CA7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порядок определения налогооблагаемой базы;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порядок и сроки проведения выездных проверок;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требования к составлению акта выездной проверки;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основы финансовых отношений и кредитных отношений;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судебно-арбитражная практика в части выездных проверок;</w:t>
      </w:r>
    </w:p>
    <w:p w:rsidR="00B14CA7" w:rsidRPr="00D66B7D" w:rsidRDefault="00B14CA7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понятие «налоговый контроль»;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схемы ухода от налогов;</w:t>
      </w:r>
    </w:p>
    <w:p w:rsidR="00B14CA7" w:rsidRPr="00D66B7D" w:rsidRDefault="00B14CA7" w:rsidP="00D66B7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норм делового общения; 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форм и методов работы с применением автоматизированных средств </w:t>
      </w:r>
      <w:r w:rsidR="00E333D6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 xml:space="preserve">; </w:t>
      </w:r>
    </w:p>
    <w:p w:rsidR="00B14CA7" w:rsidRPr="00D66B7D" w:rsidRDefault="00B14CA7" w:rsidP="00D66B7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порядка работы со служебной информацией, основ делопроизводства; </w:t>
      </w:r>
    </w:p>
    <w:p w:rsidR="00B14CA7" w:rsidRPr="00D66B7D" w:rsidRDefault="00B14CA7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14CA7" w:rsidRPr="00D66B7D" w:rsidRDefault="00B14CA7" w:rsidP="00D66B7D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аппаратного и программного обеспечения; возможностей и особенностей </w:t>
      </w:r>
      <w:proofErr w:type="gramStart"/>
      <w:r w:rsidRPr="00D66B7D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D66B7D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14CA7" w:rsidRPr="00D66B7D" w:rsidRDefault="00B14CA7" w:rsidP="00D66B7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общих вопросов в области обеспечения информационной безопасности.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6.5. Наличие функциональных знаний: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понятие единого реестра проверок, процедура его формирования;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ограничения при проведении проверочных процедур;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меры, принимаемые по результатам проверки. </w:t>
      </w:r>
    </w:p>
    <w:p w:rsidR="009B0467" w:rsidRPr="00D66B7D" w:rsidRDefault="00DF3102" w:rsidP="00D66B7D">
      <w:pPr>
        <w:pStyle w:val="Doc-"/>
        <w:tabs>
          <w:tab w:val="left" w:pos="567"/>
        </w:tabs>
        <w:spacing w:line="240" w:lineRule="auto"/>
        <w:ind w:left="0"/>
        <w:rPr>
          <w:sz w:val="26"/>
          <w:szCs w:val="26"/>
        </w:rPr>
      </w:pPr>
      <w:r w:rsidRPr="00D66B7D">
        <w:rPr>
          <w:sz w:val="26"/>
          <w:szCs w:val="26"/>
        </w:rPr>
        <w:t>6.6. Наличие базовых умений:</w:t>
      </w:r>
    </w:p>
    <w:p w:rsidR="009B0467" w:rsidRPr="00D66B7D" w:rsidRDefault="00DF3102" w:rsidP="00D66B7D">
      <w:pPr>
        <w:pStyle w:val="Doc-"/>
        <w:tabs>
          <w:tab w:val="left" w:pos="567"/>
        </w:tabs>
        <w:spacing w:line="240" w:lineRule="auto"/>
        <w:ind w:left="0"/>
        <w:rPr>
          <w:sz w:val="26"/>
          <w:szCs w:val="26"/>
        </w:rPr>
      </w:pPr>
      <w:r w:rsidRPr="00D66B7D">
        <w:rPr>
          <w:sz w:val="26"/>
          <w:szCs w:val="26"/>
        </w:rPr>
        <w:t>- умение мыслить системно (стратегически);</w:t>
      </w:r>
    </w:p>
    <w:p w:rsidR="009B0467" w:rsidRPr="00D66B7D" w:rsidRDefault="00DF3102" w:rsidP="00D66B7D">
      <w:pPr>
        <w:pStyle w:val="Doc-"/>
        <w:tabs>
          <w:tab w:val="left" w:pos="567"/>
        </w:tabs>
        <w:spacing w:line="240" w:lineRule="auto"/>
        <w:ind w:left="0"/>
        <w:rPr>
          <w:sz w:val="26"/>
          <w:szCs w:val="26"/>
        </w:rPr>
      </w:pPr>
      <w:r w:rsidRPr="00D66B7D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B0467" w:rsidRPr="00D66B7D" w:rsidRDefault="00DF3102" w:rsidP="00D66B7D">
      <w:pPr>
        <w:pStyle w:val="Doc-"/>
        <w:tabs>
          <w:tab w:val="left" w:pos="567"/>
        </w:tabs>
        <w:spacing w:line="240" w:lineRule="auto"/>
        <w:ind w:left="0"/>
        <w:rPr>
          <w:sz w:val="26"/>
          <w:szCs w:val="26"/>
        </w:rPr>
      </w:pPr>
      <w:r w:rsidRPr="00D66B7D">
        <w:rPr>
          <w:sz w:val="26"/>
          <w:szCs w:val="26"/>
        </w:rPr>
        <w:t>- коммуникативные умения;</w:t>
      </w:r>
    </w:p>
    <w:p w:rsidR="009B0467" w:rsidRPr="00D66B7D" w:rsidRDefault="00DF3102" w:rsidP="00D66B7D">
      <w:pPr>
        <w:pStyle w:val="Doc-"/>
        <w:tabs>
          <w:tab w:val="left" w:pos="567"/>
        </w:tabs>
        <w:spacing w:line="240" w:lineRule="auto"/>
        <w:ind w:left="0"/>
        <w:rPr>
          <w:sz w:val="26"/>
          <w:szCs w:val="26"/>
        </w:rPr>
      </w:pPr>
      <w:r w:rsidRPr="00D66B7D">
        <w:rPr>
          <w:sz w:val="26"/>
          <w:szCs w:val="26"/>
        </w:rPr>
        <w:t>- умение управлять изменениями;</w:t>
      </w:r>
    </w:p>
    <w:p w:rsidR="009B0467" w:rsidRPr="00D66B7D" w:rsidRDefault="00DF3102" w:rsidP="00D66B7D">
      <w:pPr>
        <w:pStyle w:val="a5"/>
        <w:tabs>
          <w:tab w:val="left" w:pos="567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умение в области информационно-коммуникационных технологий.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6.7. Наличие профессиональных умений: 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6C2CCA" w:rsidRPr="004A4E81">
        <w:rPr>
          <w:rFonts w:ascii="Times New Roman" w:hAnsi="Times New Roman"/>
          <w:sz w:val="26"/>
          <w:szCs w:val="26"/>
        </w:rPr>
        <w:t xml:space="preserve">расчет налога на добавленную стоимость; акцизов на подакцизные товары; налога на добычу полезных ископаемых; налога на прибыль; налога на доходы физических лиц; налога на имущество организаций; земельного налога; транспортного налога; налога на игорный бизнес; водного налога; сборов за пользование объектами животного мира и </w:t>
      </w:r>
      <w:r w:rsidR="006C2CCA" w:rsidRPr="004A4E81">
        <w:rPr>
          <w:rFonts w:ascii="Times New Roman" w:hAnsi="Times New Roman"/>
          <w:sz w:val="26"/>
          <w:szCs w:val="26"/>
        </w:rPr>
        <w:lastRenderedPageBreak/>
        <w:t>объектами водных биологических ресурсов; регулярных платежей за пользование недрами;</w:t>
      </w:r>
      <w:proofErr w:type="gramEnd"/>
      <w:r w:rsidR="006C2CCA" w:rsidRPr="004A4E81">
        <w:rPr>
          <w:rFonts w:ascii="Times New Roman" w:hAnsi="Times New Roman"/>
          <w:sz w:val="26"/>
          <w:szCs w:val="26"/>
        </w:rPr>
        <w:t xml:space="preserve"> налогов, уплачиваемых в связи с применением специальных налоговых режимов</w:t>
      </w:r>
      <w:r w:rsidRPr="00D66B7D">
        <w:rPr>
          <w:rFonts w:ascii="Times New Roman" w:hAnsi="Times New Roman"/>
          <w:sz w:val="26"/>
          <w:szCs w:val="26"/>
        </w:rPr>
        <w:t xml:space="preserve">; 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составление заключения по результатам предпроверочного анализа финансово-хозяйственной деятельности налогоплательщика.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6.8. Наличие функциональных умений:</w:t>
      </w:r>
    </w:p>
    <w:p w:rsidR="00587F22" w:rsidRPr="00D66B7D" w:rsidRDefault="00587F22" w:rsidP="00D66B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проведение предпроверочного анализа финансово-хозяйственной деятельности налогоплательщиков;</w:t>
      </w:r>
    </w:p>
    <w:p w:rsidR="00587F22" w:rsidRPr="00D66B7D" w:rsidRDefault="00587F22" w:rsidP="00D66B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проведение плановых и внеплановых выездных налоговых проверок;</w:t>
      </w:r>
    </w:p>
    <w:p w:rsidR="00587F22" w:rsidRPr="00D66B7D" w:rsidRDefault="00587F22" w:rsidP="00D66B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87F22" w:rsidRPr="00D66B7D" w:rsidRDefault="00587F22" w:rsidP="00D66B7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</w:t>
      </w:r>
    </w:p>
    <w:p w:rsidR="00587F22" w:rsidRPr="00D66B7D" w:rsidRDefault="00587F22" w:rsidP="00D66B7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реализации управленческих решений, исполнительской дисциплины;</w:t>
      </w:r>
    </w:p>
    <w:p w:rsidR="00E70E8C" w:rsidRPr="00D66B7D" w:rsidRDefault="00587F22" w:rsidP="00D66B7D">
      <w:pPr>
        <w:pStyle w:val="a3"/>
        <w:tabs>
          <w:tab w:val="left" w:pos="284"/>
        </w:tabs>
        <w:ind w:firstLine="709"/>
        <w:jc w:val="both"/>
        <w:rPr>
          <w:rFonts w:ascii="Times New Roman" w:eastAsia="MS Mincho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работа с информационными ресурсами </w:t>
      </w:r>
      <w:r w:rsidRPr="00D66B7D">
        <w:rPr>
          <w:rFonts w:ascii="Times New Roman" w:eastAsia="MS Mincho" w:hAnsi="Times New Roman"/>
          <w:sz w:val="26"/>
          <w:szCs w:val="26"/>
        </w:rPr>
        <w:t>АИС Налог-3.</w:t>
      </w:r>
    </w:p>
    <w:p w:rsidR="00F44C36" w:rsidRPr="00D66B7D" w:rsidRDefault="00F44C36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III. Должностные обязанности, права и ответственность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D66B7D">
          <w:rPr>
            <w:rFonts w:ascii="Times New Roman" w:hAnsi="Times New Roman"/>
            <w:sz w:val="26"/>
            <w:szCs w:val="26"/>
          </w:rPr>
          <w:t>статьями 14</w:t>
        </w:r>
      </w:hyperlink>
      <w:r w:rsidRPr="00D66B7D">
        <w:rPr>
          <w:rFonts w:ascii="Times New Roman" w:hAnsi="Times New Roman"/>
          <w:sz w:val="26"/>
          <w:szCs w:val="26"/>
        </w:rPr>
        <w:t xml:space="preserve">, </w:t>
      </w:r>
      <w:hyperlink r:id="rId23" w:history="1">
        <w:r w:rsidRPr="00D66B7D">
          <w:rPr>
            <w:rFonts w:ascii="Times New Roman" w:hAnsi="Times New Roman"/>
            <w:sz w:val="26"/>
            <w:szCs w:val="26"/>
          </w:rPr>
          <w:t>15</w:t>
        </w:r>
      </w:hyperlink>
      <w:r w:rsidRPr="00D66B7D">
        <w:rPr>
          <w:rFonts w:ascii="Times New Roman" w:hAnsi="Times New Roman"/>
          <w:sz w:val="26"/>
          <w:szCs w:val="26"/>
        </w:rPr>
        <w:t xml:space="preserve">, </w:t>
      </w:r>
      <w:hyperlink r:id="rId24" w:history="1">
        <w:r w:rsidRPr="00D66B7D">
          <w:rPr>
            <w:rFonts w:ascii="Times New Roman" w:hAnsi="Times New Roman"/>
            <w:sz w:val="26"/>
            <w:szCs w:val="26"/>
          </w:rPr>
          <w:t>17</w:t>
        </w:r>
      </w:hyperlink>
      <w:r w:rsidRPr="00D66B7D">
        <w:rPr>
          <w:rFonts w:ascii="Times New Roman" w:hAnsi="Times New Roman"/>
          <w:sz w:val="26"/>
          <w:szCs w:val="26"/>
        </w:rPr>
        <w:t xml:space="preserve">, </w:t>
      </w:r>
      <w:hyperlink r:id="rId25" w:history="1">
        <w:r w:rsidRPr="00D66B7D">
          <w:rPr>
            <w:rFonts w:ascii="Times New Roman" w:hAnsi="Times New Roman"/>
            <w:sz w:val="26"/>
            <w:szCs w:val="26"/>
          </w:rPr>
          <w:t>18</w:t>
        </w:r>
      </w:hyperlink>
      <w:r w:rsidRPr="00D66B7D">
        <w:rPr>
          <w:rFonts w:ascii="Times New Roman" w:hAnsi="Times New Roman"/>
          <w:sz w:val="26"/>
          <w:szCs w:val="26"/>
        </w:rPr>
        <w:t xml:space="preserve"> Федерального закона от 27.07.2004 № 79-ФЗ "О государственной гражданской службе Российской Федерации".</w:t>
      </w: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отдел предпроверочного анализа и </w:t>
      </w:r>
      <w:r w:rsidR="00A17EC8" w:rsidRPr="00D66B7D">
        <w:rPr>
          <w:rFonts w:ascii="Times New Roman" w:hAnsi="Times New Roman"/>
          <w:sz w:val="26"/>
          <w:szCs w:val="26"/>
        </w:rPr>
        <w:t>планирования налоговых проверок</w:t>
      </w:r>
      <w:r w:rsidRPr="00D66B7D">
        <w:rPr>
          <w:rFonts w:ascii="Times New Roman" w:hAnsi="Times New Roman"/>
          <w:sz w:val="26"/>
          <w:szCs w:val="26"/>
        </w:rPr>
        <w:t>, старший государственный налоговый инспектор обязан: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8.1. Проводить предпроверочный анализ финансово-хозяйственной деятельности налогоплательщиков, руководствуясь письмами, разъяснениями, указаниями Федеральной налоговой службы.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8.2. По результатам предпроверочного анализа составить заключение (по налогоплательщикам, отобранным для включения в план выездных налоговых проверок), докладную записку (в иных случаях).</w:t>
      </w:r>
    </w:p>
    <w:p w:rsidR="009B0467" w:rsidRPr="00D66B7D" w:rsidRDefault="00DF3102" w:rsidP="00D66B7D">
      <w:pPr>
        <w:pStyle w:val="ConsPlusNormal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8.3. В рамках предпроверочного анализа проводить </w:t>
      </w:r>
      <w:r w:rsidR="006D1CC8" w:rsidRPr="00D66B7D">
        <w:rPr>
          <w:rFonts w:ascii="Times New Roman" w:hAnsi="Times New Roman"/>
          <w:sz w:val="26"/>
          <w:szCs w:val="26"/>
        </w:rPr>
        <w:t>мероприятия налогового контроля</w:t>
      </w:r>
      <w:r w:rsidRPr="00D66B7D">
        <w:rPr>
          <w:rFonts w:ascii="Times New Roman" w:hAnsi="Times New Roman"/>
          <w:sz w:val="26"/>
          <w:szCs w:val="26"/>
        </w:rPr>
        <w:t>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8.4. В рамках предпроверочного анализа выявлять</w:t>
      </w:r>
      <w:r w:rsidRPr="00D66B7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66B7D">
        <w:rPr>
          <w:rFonts w:ascii="Times New Roman" w:hAnsi="Times New Roman"/>
          <w:sz w:val="26"/>
          <w:szCs w:val="26"/>
        </w:rPr>
        <w:t>схемы уклонения от налогообложения.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8.5. В рамках проведения предпроверочного анализа осуществлять </w:t>
      </w:r>
      <w:proofErr w:type="gramStart"/>
      <w:r w:rsidRPr="00D66B7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66B7D">
        <w:rPr>
          <w:rFonts w:ascii="Times New Roman" w:hAnsi="Times New Roman"/>
          <w:sz w:val="26"/>
          <w:szCs w:val="26"/>
        </w:rPr>
        <w:t xml:space="preserve"> своевременностью предоставления документов как анализируемым налогоплательщиком в рамках ППА, так и его контрагентами,  а также за своевременностью предоставления банками выписок по расчетным счетам запрашиваемых налогоплательщиков.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8.6. Проводить мониторинг качества предпроверочного анализа налогоплательщиков, в отношении которых завершены выездные налоговые проверки.</w:t>
      </w: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8.7. Применять налоговые и административные меры ответственности за нарушения налогоплательщиками Налогового кодекса РФ.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8.8. Осуществлять работу по ведению информационных ресурсов в соответствии с отведенной ролью, в соответствии с перечнем операций технологических процессов ФНС России.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8.9. Анализ информации и проведение недостающих мероприятий налогового </w:t>
      </w:r>
      <w:r w:rsidRPr="00D66B7D">
        <w:rPr>
          <w:rFonts w:ascii="Times New Roman" w:hAnsi="Times New Roman"/>
          <w:sz w:val="26"/>
          <w:szCs w:val="26"/>
        </w:rPr>
        <w:lastRenderedPageBreak/>
        <w:t>контроля, в отношении налогоплательщиков – «предполагаемых» выгодоприобретателей, установленных при отработке «схемных» расхождений, с целью рассмотрения вопроса о целесообразности проведения выездной налоговой проверки в случае, если налогоплательщик откажется добровольно уточнить свои налоговые обязательства, либо выявлении иного «предполагаемого» выгодоприобретатель.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8.10. Анализ информации и проведение недостающих мероприятий налогового контроля, в отношении налогоплательщиков, по которым имеется информация, как из внешних, так и из внутренних источников, о наличии в деятельности налогоплательщика признаков налоговых правонарушений.</w:t>
      </w:r>
    </w:p>
    <w:p w:rsidR="00271990" w:rsidRPr="00D66B7D" w:rsidRDefault="00114EBF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8.11. </w:t>
      </w:r>
      <w:r w:rsidR="00271990" w:rsidRPr="00D66B7D">
        <w:rPr>
          <w:rFonts w:ascii="Times New Roman" w:hAnsi="Times New Roman"/>
          <w:sz w:val="26"/>
          <w:szCs w:val="26"/>
        </w:rPr>
        <w:t>Осуществлять взаимодействие с органами внутренних дел и при необходимости привлечение их для проведения мероприятий налогового контроля вне рамок налоговых проверок, при осуществлении контрольно-аналитической работы, направленной на добровольное уточнение налогоплательщиком своих налоговых обязательств.</w:t>
      </w:r>
    </w:p>
    <w:p w:rsidR="00271990" w:rsidRPr="00D66B7D" w:rsidRDefault="00271990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114EBF" w:rsidRPr="00D66B7D">
        <w:rPr>
          <w:rFonts w:ascii="Times New Roman" w:hAnsi="Times New Roman"/>
          <w:sz w:val="26"/>
          <w:szCs w:val="26"/>
        </w:rPr>
        <w:t>12</w:t>
      </w:r>
      <w:r w:rsidRPr="00D66B7D">
        <w:rPr>
          <w:rFonts w:ascii="Times New Roman" w:hAnsi="Times New Roman"/>
          <w:sz w:val="26"/>
          <w:szCs w:val="26"/>
        </w:rPr>
        <w:t>.   Принимать участие  на комиссиях по согласованию проектов планов.</w:t>
      </w:r>
    </w:p>
    <w:p w:rsidR="00741C2A" w:rsidRPr="00D66B7D" w:rsidRDefault="00741C2A" w:rsidP="00D66B7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8.13. Подготавливать материалы и принимать участие в работе, направленной на добровольное уточнение налогоплательщиками своих налоговых обязательств.</w:t>
      </w:r>
    </w:p>
    <w:p w:rsidR="00114EBF" w:rsidRPr="00D66B7D" w:rsidRDefault="00A05779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8.14</w:t>
      </w:r>
      <w:r w:rsidR="00CD313E" w:rsidRPr="00D66B7D">
        <w:rPr>
          <w:rFonts w:ascii="Times New Roman" w:hAnsi="Times New Roman"/>
          <w:sz w:val="26"/>
          <w:szCs w:val="26"/>
        </w:rPr>
        <w:t xml:space="preserve">. </w:t>
      </w:r>
      <w:r w:rsidR="00114EBF" w:rsidRPr="00D66B7D">
        <w:rPr>
          <w:rFonts w:ascii="Times New Roman" w:hAnsi="Times New Roman"/>
          <w:sz w:val="26"/>
          <w:szCs w:val="26"/>
        </w:rPr>
        <w:t xml:space="preserve">Оказывать на постоянной основе всем  сотрудникам отдела методологическую помощь в рамках проведения предпроверочного анализа.  </w:t>
      </w: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</w:t>
      </w:r>
      <w:r w:rsidR="00A05779" w:rsidRPr="00D66B7D">
        <w:rPr>
          <w:rFonts w:ascii="Times New Roman" w:hAnsi="Times New Roman"/>
          <w:sz w:val="26"/>
          <w:szCs w:val="26"/>
        </w:rPr>
        <w:t>5</w:t>
      </w:r>
      <w:r w:rsidRPr="00D66B7D">
        <w:rPr>
          <w:rFonts w:ascii="Times New Roman" w:hAnsi="Times New Roman"/>
          <w:sz w:val="26"/>
          <w:szCs w:val="26"/>
        </w:rPr>
        <w:t>. Рассматривать и готовить ответы по поручению начальника отдела на письма, жалобы, обращения, запросы налогоплательщиков и налоговых органов.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</w:t>
      </w:r>
      <w:r w:rsidR="00A05779" w:rsidRPr="00D66B7D">
        <w:rPr>
          <w:rFonts w:ascii="Times New Roman" w:hAnsi="Times New Roman"/>
          <w:sz w:val="26"/>
          <w:szCs w:val="26"/>
        </w:rPr>
        <w:t>6</w:t>
      </w:r>
      <w:r w:rsidRPr="00D66B7D">
        <w:rPr>
          <w:rFonts w:ascii="Times New Roman" w:hAnsi="Times New Roman"/>
          <w:sz w:val="26"/>
          <w:szCs w:val="26"/>
        </w:rPr>
        <w:t>. Выполнять обязанности отсутствующего работника отдела, а так же выполнять другую работу по заданию начальника отдела или лица, замещающего его в период отсутствия.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</w:t>
      </w:r>
      <w:r w:rsidR="00A05779" w:rsidRPr="00D66B7D">
        <w:rPr>
          <w:rFonts w:ascii="Times New Roman" w:hAnsi="Times New Roman"/>
          <w:sz w:val="26"/>
          <w:szCs w:val="26"/>
        </w:rPr>
        <w:t>7</w:t>
      </w:r>
      <w:r w:rsidRPr="00D66B7D">
        <w:rPr>
          <w:rFonts w:ascii="Times New Roman" w:hAnsi="Times New Roman"/>
          <w:sz w:val="26"/>
          <w:szCs w:val="26"/>
        </w:rPr>
        <w:t>. Соблюдать общие требования к служебному поведению государственных гражданских служащих, установленных Федеральным законом от 27.07.2004 года № 79-ФЗ «О государственной гражданской службе Российской Федерации».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</w:t>
      </w:r>
      <w:r w:rsidR="00A05779" w:rsidRPr="00D66B7D">
        <w:rPr>
          <w:rFonts w:ascii="Times New Roman" w:hAnsi="Times New Roman"/>
          <w:sz w:val="26"/>
          <w:szCs w:val="26"/>
        </w:rPr>
        <w:t>8</w:t>
      </w:r>
      <w:r w:rsidRPr="00D66B7D">
        <w:rPr>
          <w:rFonts w:ascii="Times New Roman" w:hAnsi="Times New Roman"/>
          <w:sz w:val="26"/>
          <w:szCs w:val="26"/>
        </w:rPr>
        <w:t>.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8.1</w:t>
      </w:r>
      <w:r w:rsidR="00A05779" w:rsidRPr="00D66B7D">
        <w:rPr>
          <w:rFonts w:ascii="Times New Roman" w:hAnsi="Times New Roman"/>
          <w:sz w:val="26"/>
          <w:szCs w:val="26"/>
        </w:rPr>
        <w:t>9</w:t>
      </w:r>
      <w:r w:rsidRPr="00D66B7D">
        <w:rPr>
          <w:rFonts w:ascii="Times New Roman" w:hAnsi="Times New Roman"/>
          <w:sz w:val="26"/>
          <w:szCs w:val="26"/>
        </w:rPr>
        <w:t>. При исполнении должностных обязанностей соблюдать права и законные интересы граждан и организаций.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A05779" w:rsidRPr="00D66B7D">
        <w:rPr>
          <w:rFonts w:ascii="Times New Roman" w:hAnsi="Times New Roman"/>
          <w:sz w:val="26"/>
          <w:szCs w:val="26"/>
        </w:rPr>
        <w:t>20</w:t>
      </w:r>
      <w:r w:rsidRPr="00D66B7D">
        <w:rPr>
          <w:rFonts w:ascii="Times New Roman" w:hAnsi="Times New Roman"/>
          <w:sz w:val="26"/>
          <w:szCs w:val="26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CD313E" w:rsidRPr="00D66B7D">
        <w:rPr>
          <w:rFonts w:ascii="Times New Roman" w:hAnsi="Times New Roman"/>
          <w:sz w:val="26"/>
          <w:szCs w:val="26"/>
        </w:rPr>
        <w:t>2</w:t>
      </w:r>
      <w:r w:rsidR="00A05779" w:rsidRPr="00D66B7D">
        <w:rPr>
          <w:rFonts w:ascii="Times New Roman" w:hAnsi="Times New Roman"/>
          <w:sz w:val="26"/>
          <w:szCs w:val="26"/>
        </w:rPr>
        <w:t>1</w:t>
      </w:r>
      <w:r w:rsidRPr="00D66B7D">
        <w:rPr>
          <w:rFonts w:ascii="Times New Roman" w:hAnsi="Times New Roman"/>
          <w:sz w:val="26"/>
          <w:szCs w:val="26"/>
        </w:rPr>
        <w:t xml:space="preserve">. Сообщать руководству </w:t>
      </w:r>
      <w:r w:rsidR="00E333D6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114EBF" w:rsidRPr="00D66B7D">
        <w:rPr>
          <w:rFonts w:ascii="Times New Roman" w:hAnsi="Times New Roman"/>
          <w:sz w:val="26"/>
          <w:szCs w:val="26"/>
        </w:rPr>
        <w:t>2</w:t>
      </w:r>
      <w:r w:rsidR="00A05779" w:rsidRPr="00D66B7D">
        <w:rPr>
          <w:rFonts w:ascii="Times New Roman" w:hAnsi="Times New Roman"/>
          <w:sz w:val="26"/>
          <w:szCs w:val="26"/>
        </w:rPr>
        <w:t>2</w:t>
      </w:r>
      <w:r w:rsidRPr="00D66B7D">
        <w:rPr>
          <w:rFonts w:ascii="Times New Roman" w:hAnsi="Times New Roman"/>
          <w:sz w:val="26"/>
          <w:szCs w:val="26"/>
        </w:rPr>
        <w:t>. Не совершать поступки, порочащие его честь и достоинство.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114EBF" w:rsidRPr="00D66B7D">
        <w:rPr>
          <w:rFonts w:ascii="Times New Roman" w:hAnsi="Times New Roman"/>
          <w:sz w:val="26"/>
          <w:szCs w:val="26"/>
        </w:rPr>
        <w:t>2</w:t>
      </w:r>
      <w:r w:rsidR="00A05779" w:rsidRPr="00D66B7D">
        <w:rPr>
          <w:rFonts w:ascii="Times New Roman" w:hAnsi="Times New Roman"/>
          <w:sz w:val="26"/>
          <w:szCs w:val="26"/>
        </w:rPr>
        <w:t>3</w:t>
      </w:r>
      <w:r w:rsidRPr="00D66B7D">
        <w:rPr>
          <w:rFonts w:ascii="Times New Roman" w:hAnsi="Times New Roman"/>
          <w:sz w:val="26"/>
          <w:szCs w:val="26"/>
        </w:rPr>
        <w:t>. Поддерживать уровень квалификации, необходимый для надлежащего исполнения должностных обязанностей.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8.2</w:t>
      </w:r>
      <w:r w:rsidR="00A05779" w:rsidRPr="00D66B7D">
        <w:rPr>
          <w:rFonts w:ascii="Times New Roman" w:hAnsi="Times New Roman"/>
          <w:sz w:val="26"/>
          <w:szCs w:val="26"/>
        </w:rPr>
        <w:t>4</w:t>
      </w:r>
      <w:r w:rsidRPr="00D66B7D">
        <w:rPr>
          <w:rFonts w:ascii="Times New Roman" w:hAnsi="Times New Roman"/>
          <w:sz w:val="26"/>
          <w:szCs w:val="26"/>
        </w:rPr>
        <w:t xml:space="preserve">. Проявлять корректность в обращении с гражданами и работниками </w:t>
      </w:r>
      <w:r w:rsidR="00E333D6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>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8.2</w:t>
      </w:r>
      <w:r w:rsidR="00A05779" w:rsidRPr="00D66B7D">
        <w:rPr>
          <w:rFonts w:ascii="Times New Roman" w:hAnsi="Times New Roman"/>
          <w:sz w:val="26"/>
          <w:szCs w:val="26"/>
        </w:rPr>
        <w:t>5</w:t>
      </w:r>
      <w:r w:rsidRPr="00D66B7D">
        <w:rPr>
          <w:rFonts w:ascii="Times New Roman" w:hAnsi="Times New Roman"/>
          <w:sz w:val="26"/>
          <w:szCs w:val="26"/>
        </w:rPr>
        <w:t>. Соблюдать правила и нормы охраны труда и техники безопасности;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8.2</w:t>
      </w:r>
      <w:r w:rsidR="00A05779" w:rsidRPr="00D66B7D">
        <w:rPr>
          <w:rFonts w:ascii="Times New Roman" w:hAnsi="Times New Roman"/>
          <w:sz w:val="26"/>
          <w:szCs w:val="26"/>
        </w:rPr>
        <w:t>6</w:t>
      </w:r>
      <w:r w:rsidRPr="00D66B7D">
        <w:rPr>
          <w:rFonts w:ascii="Times New Roman" w:hAnsi="Times New Roman"/>
          <w:sz w:val="26"/>
          <w:szCs w:val="26"/>
        </w:rPr>
        <w:t>. Беречь государственное имущество, в том числе предоставленное ему для исполнения должностных обязанностей.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8.2</w:t>
      </w:r>
      <w:r w:rsidR="00A05779" w:rsidRPr="00D66B7D">
        <w:rPr>
          <w:rFonts w:ascii="Times New Roman" w:hAnsi="Times New Roman"/>
          <w:sz w:val="26"/>
          <w:szCs w:val="26"/>
        </w:rPr>
        <w:t>7</w:t>
      </w:r>
      <w:r w:rsidRPr="00D66B7D">
        <w:rPr>
          <w:rFonts w:ascii="Times New Roman" w:hAnsi="Times New Roman"/>
          <w:sz w:val="26"/>
          <w:szCs w:val="26"/>
        </w:rPr>
        <w:t xml:space="preserve">. Соблюдать Служебный распорядок </w:t>
      </w:r>
      <w:r w:rsidR="00E333D6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>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8.2</w:t>
      </w:r>
      <w:r w:rsidR="00A05779" w:rsidRPr="00D66B7D">
        <w:rPr>
          <w:rFonts w:ascii="Times New Roman" w:hAnsi="Times New Roman"/>
          <w:sz w:val="26"/>
          <w:szCs w:val="26"/>
        </w:rPr>
        <w:t>8</w:t>
      </w:r>
      <w:r w:rsidRPr="00D66B7D">
        <w:rPr>
          <w:rFonts w:ascii="Times New Roman" w:hAnsi="Times New Roman"/>
          <w:sz w:val="26"/>
          <w:szCs w:val="26"/>
        </w:rPr>
        <w:t>. Знать перечень сведений, доступ к которым ограничен законодательством Российской Федерации.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lastRenderedPageBreak/>
        <w:t>8.2</w:t>
      </w:r>
      <w:r w:rsidR="00A05779" w:rsidRPr="00D66B7D">
        <w:rPr>
          <w:rFonts w:ascii="Times New Roman" w:hAnsi="Times New Roman"/>
          <w:sz w:val="26"/>
          <w:szCs w:val="26"/>
        </w:rPr>
        <w:t>9</w:t>
      </w:r>
      <w:r w:rsidRPr="00D66B7D">
        <w:rPr>
          <w:rFonts w:ascii="Times New Roman" w:hAnsi="Times New Roman"/>
          <w:sz w:val="26"/>
          <w:szCs w:val="26"/>
        </w:rPr>
        <w:t>. Хранить в тайне информацию, доступ к которой ограничен, в том числе налоговую, банковскую, коммерческую, служебную, профессиональную тайну и персональные данные, ставшие известными работнику в результате служебной деятельности.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A05779" w:rsidRPr="00D66B7D">
        <w:rPr>
          <w:rFonts w:ascii="Times New Roman" w:hAnsi="Times New Roman"/>
          <w:sz w:val="26"/>
          <w:szCs w:val="26"/>
        </w:rPr>
        <w:t>30</w:t>
      </w:r>
      <w:r w:rsidRPr="00D66B7D">
        <w:rPr>
          <w:rFonts w:ascii="Times New Roman" w:hAnsi="Times New Roman"/>
          <w:sz w:val="26"/>
          <w:szCs w:val="26"/>
        </w:rPr>
        <w:t>. Знать в пределах своей компетенции и соблюдать установленные в налоговом органе правила и требования по информационной безопасности, в том числе правила работы с документами ограниченного доступа на бумажных и электронных носителях, правила разграничения доступа, работы со средствами вычислительной техники и в Сети.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8.3</w:t>
      </w:r>
      <w:r w:rsidR="008D613A">
        <w:rPr>
          <w:rFonts w:ascii="Times New Roman" w:hAnsi="Times New Roman"/>
          <w:sz w:val="26"/>
          <w:szCs w:val="26"/>
        </w:rPr>
        <w:t>1</w:t>
      </w:r>
      <w:r w:rsidRPr="00D66B7D">
        <w:rPr>
          <w:rFonts w:ascii="Times New Roman" w:hAnsi="Times New Roman"/>
          <w:sz w:val="26"/>
          <w:szCs w:val="26"/>
        </w:rPr>
        <w:t>. Выполнять должностные обязанности в прикладных подсистемах АИС «Налог-3» в соответствии с технологическими процессами, установленными и утвержденными ФНС России.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8.3</w:t>
      </w:r>
      <w:r w:rsidR="008D613A">
        <w:rPr>
          <w:rFonts w:ascii="Times New Roman" w:hAnsi="Times New Roman"/>
          <w:sz w:val="26"/>
          <w:szCs w:val="26"/>
        </w:rPr>
        <w:t>2</w:t>
      </w:r>
      <w:r w:rsidRPr="00D66B7D">
        <w:rPr>
          <w:rFonts w:ascii="Times New Roman" w:hAnsi="Times New Roman"/>
          <w:sz w:val="26"/>
          <w:szCs w:val="26"/>
        </w:rPr>
        <w:t>. На профессиональном уровне, используя метод самообразования, в том числе с использованием Образовательного портала ФНС России, поддерживать уровень квалификации, позволяющий эффективно исполнять технологические процессы в прик</w:t>
      </w:r>
      <w:r w:rsidR="008D5FD5" w:rsidRPr="00D66B7D">
        <w:rPr>
          <w:rFonts w:ascii="Times New Roman" w:hAnsi="Times New Roman"/>
          <w:sz w:val="26"/>
          <w:szCs w:val="26"/>
        </w:rPr>
        <w:t>ладных подсистемах АИС «Налог3».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8.3</w:t>
      </w:r>
      <w:r w:rsidR="008D613A">
        <w:rPr>
          <w:rFonts w:ascii="Times New Roman" w:hAnsi="Times New Roman"/>
          <w:sz w:val="26"/>
          <w:szCs w:val="26"/>
        </w:rPr>
        <w:t>3</w:t>
      </w:r>
      <w:r w:rsidRPr="00D66B7D">
        <w:rPr>
          <w:rFonts w:ascii="Times New Roman" w:hAnsi="Times New Roman"/>
          <w:sz w:val="26"/>
          <w:szCs w:val="26"/>
        </w:rPr>
        <w:t>. Обеспечивать выполнение функций налогового администрирования в ходе промышленной эксплуатации АИС «Налог-3» в соответствии с регламентами и инструкциями на рабочие места (ИРМ), утвержденными приказом ФНС России от 18.03.2016 №ММВ-7-12/178@.</w:t>
      </w:r>
    </w:p>
    <w:p w:rsidR="008D5FD5" w:rsidRPr="00D66B7D" w:rsidRDefault="008D5FD5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8D613A">
        <w:rPr>
          <w:rFonts w:ascii="Times New Roman" w:hAnsi="Times New Roman"/>
          <w:sz w:val="26"/>
          <w:szCs w:val="26"/>
        </w:rPr>
        <w:t>34</w:t>
      </w:r>
      <w:r w:rsidRPr="00D66B7D">
        <w:rPr>
          <w:rFonts w:ascii="Times New Roman" w:hAnsi="Times New Roman"/>
          <w:sz w:val="26"/>
          <w:szCs w:val="26"/>
        </w:rPr>
        <w:t xml:space="preserve">. Осуществлять </w:t>
      </w:r>
      <w:proofErr w:type="gramStart"/>
      <w:r w:rsidRPr="00D66B7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66B7D">
        <w:rPr>
          <w:rFonts w:ascii="Times New Roman" w:hAnsi="Times New Roman"/>
          <w:sz w:val="26"/>
          <w:szCs w:val="26"/>
        </w:rPr>
        <w:t xml:space="preserve"> суммой поступивших платежей в КРСБ в результате добровольного уточнения налогоплательщиков и актах об обнаружении фактов, свидетельствующих о налоговых правонарушениях.</w:t>
      </w:r>
    </w:p>
    <w:p w:rsidR="008D5FD5" w:rsidRPr="00D66B7D" w:rsidRDefault="008D5FD5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8D613A">
        <w:rPr>
          <w:rFonts w:ascii="Times New Roman" w:hAnsi="Times New Roman"/>
          <w:sz w:val="26"/>
          <w:szCs w:val="26"/>
        </w:rPr>
        <w:t>35</w:t>
      </w:r>
      <w:r w:rsidRPr="00D66B7D">
        <w:rPr>
          <w:rFonts w:ascii="Times New Roman" w:hAnsi="Times New Roman"/>
          <w:sz w:val="26"/>
          <w:szCs w:val="26"/>
        </w:rPr>
        <w:t xml:space="preserve">. При проведении мероприятий налогового контроля осуществлять взаимодействие с отделом урегулирования задолженности и обеспечения процедур банкротства в соответствии с нормативными документами. </w:t>
      </w:r>
    </w:p>
    <w:p w:rsidR="008D5FD5" w:rsidRPr="00D66B7D" w:rsidRDefault="008D5FD5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8.</w:t>
      </w:r>
      <w:r w:rsidR="008D613A">
        <w:rPr>
          <w:rFonts w:ascii="Times New Roman" w:hAnsi="Times New Roman"/>
          <w:sz w:val="26"/>
          <w:szCs w:val="26"/>
        </w:rPr>
        <w:t>36</w:t>
      </w:r>
      <w:r w:rsidRPr="00D66B7D">
        <w:rPr>
          <w:rFonts w:ascii="Times New Roman" w:hAnsi="Times New Roman"/>
          <w:sz w:val="26"/>
          <w:szCs w:val="26"/>
        </w:rPr>
        <w:t>. Осуществлять ведение в установленном порядке делопроизводство.</w:t>
      </w:r>
    </w:p>
    <w:p w:rsidR="00271990" w:rsidRPr="00D66B7D" w:rsidRDefault="00271990" w:rsidP="00D66B7D">
      <w:pPr>
        <w:pStyle w:val="ae"/>
        <w:spacing w:after="0"/>
        <w:ind w:left="0" w:firstLine="709"/>
        <w:jc w:val="both"/>
        <w:rPr>
          <w:sz w:val="26"/>
          <w:szCs w:val="26"/>
        </w:rPr>
      </w:pPr>
      <w:r w:rsidRPr="00D66B7D">
        <w:rPr>
          <w:iCs/>
          <w:sz w:val="26"/>
          <w:szCs w:val="26"/>
        </w:rPr>
        <w:t>8.</w:t>
      </w:r>
      <w:r w:rsidR="008D613A">
        <w:rPr>
          <w:iCs/>
          <w:sz w:val="26"/>
          <w:szCs w:val="26"/>
        </w:rPr>
        <w:t>37</w:t>
      </w:r>
      <w:r w:rsidRPr="00D66B7D">
        <w:rPr>
          <w:iCs/>
          <w:sz w:val="26"/>
          <w:szCs w:val="26"/>
        </w:rPr>
        <w:t>. Знать электронные сервисы, размещенные на официальном сайте ФНС России www.nalog.ru</w:t>
      </w:r>
      <w:r w:rsidRPr="00D66B7D">
        <w:rPr>
          <w:sz w:val="26"/>
          <w:szCs w:val="26"/>
        </w:rPr>
        <w:t>;</w:t>
      </w:r>
    </w:p>
    <w:p w:rsidR="00271990" w:rsidRDefault="008D613A" w:rsidP="005D4F76">
      <w:pPr>
        <w:pStyle w:val="ad"/>
      </w:pPr>
      <w:r>
        <w:t>8.38</w:t>
      </w:r>
      <w:r w:rsidR="00271990" w:rsidRPr="00D66B7D">
        <w:t>. Осуществлять внутренний контроль по технологическим процессам ФНС России.</w:t>
      </w:r>
    </w:p>
    <w:p w:rsidR="005D4F76" w:rsidRPr="005D4F76" w:rsidRDefault="005D4F76" w:rsidP="005D4F76">
      <w:pPr>
        <w:pStyle w:val="ad"/>
      </w:pPr>
      <w:r w:rsidRPr="005D4F76">
        <w:t>8.</w:t>
      </w:r>
      <w:r>
        <w:t>39</w:t>
      </w:r>
      <w:r w:rsidRPr="005D4F76">
        <w:t>. Обеспечивать исполнение технологических процессов 103.06.09.00.0010 «Отбор отраслей/налогоплательщиков для проведения предпроверочного анализа»,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обязательств», 103.06.09.00.0090 «Мониторинг качества предпроверочного анализа», 103.06.09.00.0030 «Планирование выездных налоговых проверок»;</w:t>
      </w:r>
    </w:p>
    <w:p w:rsidR="006D0ED9" w:rsidRPr="00D66B7D" w:rsidRDefault="006D0ED9" w:rsidP="005D4F76">
      <w:pPr>
        <w:pStyle w:val="ad"/>
      </w:pPr>
      <w:r w:rsidRPr="00D66B7D">
        <w:t>8.</w:t>
      </w:r>
      <w:r w:rsidR="005D4F76">
        <w:t>40</w:t>
      </w:r>
      <w:r w:rsidRPr="00D66B7D">
        <w:t>. Анализировать  опыт работы других налоговых органов и в случае необходимости использовать его в практической деятельности.</w:t>
      </w:r>
    </w:p>
    <w:p w:rsidR="005D4F76" w:rsidRDefault="005D4F76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9.1. Запрашивать от структурных подразделений </w:t>
      </w:r>
      <w:r w:rsidR="00E333D6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 xml:space="preserve"> представление материалов, необходимых для выполнения должностных обязанностей.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9.2. Выходить с предложениями к руководству </w:t>
      </w:r>
      <w:r w:rsidR="00631D01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 xml:space="preserve"> по совершенствованию работы отдела.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lastRenderedPageBreak/>
        <w:t xml:space="preserve">9.3. Получать в установленном порядке, от начальников структурных подразделений </w:t>
      </w:r>
      <w:r w:rsidR="00631D01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 xml:space="preserve"> необходимые материалы по вопросам, относящимся к компетенции отдела.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9.4. </w:t>
      </w:r>
      <w:proofErr w:type="gramStart"/>
      <w:r w:rsidRPr="00D66B7D">
        <w:rPr>
          <w:rFonts w:ascii="Times New Roman" w:hAnsi="Times New Roman"/>
          <w:sz w:val="26"/>
          <w:szCs w:val="26"/>
        </w:rPr>
        <w:t xml:space="preserve">В установленном порядке для реализации своих должностных  обязанностей, возложенных должностным регламентом и инструкциями, а также для исполнения поручений руководства, данных в приказах, распоряжениях, получать доступ к информационным ресурсам, находящимся в ведении </w:t>
      </w:r>
      <w:r w:rsidR="00631D01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>, а также к услуге удаленного доступа к федеральным информационным ресурсам, сопровождаемым МИ ФНС России ЦОД, имеет право доступа к информационным ресурсам АИС в режиме просмотра, ввода данных, корректировки</w:t>
      </w:r>
      <w:proofErr w:type="gramEnd"/>
      <w:r w:rsidRPr="00D66B7D">
        <w:rPr>
          <w:rFonts w:ascii="Times New Roman" w:hAnsi="Times New Roman"/>
          <w:sz w:val="26"/>
          <w:szCs w:val="26"/>
        </w:rPr>
        <w:t xml:space="preserve"> и вывода на печать.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9.5. На отдых, обеспечиваемый предоставлением  ежегодных оплачиваемых основного и дополнительных отпусков и выходных и нерабочих праздничных дней.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9.6. На оплату труда и другие выплаты в соответствии с федеральными законами, иными нормативными правовыми актами Российской Федерации и его служебным контрактом.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9.7. На ознакомление с отзывами о его профессиональной служебной деятельности и другими документами до внесения их в его личное дело,  материалами личного дела, а также на приобщение к личному делу его письменных объяснений и других документов и материалов.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9.8. На защиту сведений о себе.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9.9. На профессиональное развитие в порядке, установленном Федеральным законом от 27 июля 2004 года № 79-ФЗ «О государственной гражданской службе Российской Федерации.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9.10. На осуществление иных прав, предусмотренных Положением об </w:t>
      </w:r>
      <w:r w:rsidR="002D5D7A" w:rsidRPr="00D66B7D">
        <w:rPr>
          <w:rFonts w:ascii="Times New Roman" w:hAnsi="Times New Roman"/>
          <w:sz w:val="26"/>
          <w:szCs w:val="26"/>
        </w:rPr>
        <w:t>Управлении</w:t>
      </w:r>
      <w:r w:rsidRPr="00D66B7D">
        <w:rPr>
          <w:rFonts w:ascii="Times New Roman" w:hAnsi="Times New Roman"/>
          <w:sz w:val="26"/>
          <w:szCs w:val="26"/>
        </w:rPr>
        <w:t>, иными нормативными актами.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D66B7D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D66B7D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D66B7D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D66B7D">
        <w:rPr>
          <w:rFonts w:ascii="Times New Roman" w:hAnsi="Times New Roman"/>
          <w:sz w:val="26"/>
          <w:szCs w:val="26"/>
        </w:rPr>
        <w:t xml:space="preserve"> 2017, № 15 (ч. 1), ст. 2194), приказами (распоряжениями) ФНС России, </w:t>
      </w:r>
      <w:r w:rsidR="00D66B7D">
        <w:rPr>
          <w:rFonts w:ascii="Times New Roman" w:hAnsi="Times New Roman"/>
          <w:sz w:val="26"/>
          <w:szCs w:val="26"/>
        </w:rPr>
        <w:t>п</w:t>
      </w:r>
      <w:r w:rsidRPr="00D66B7D">
        <w:rPr>
          <w:rFonts w:ascii="Times New Roman" w:hAnsi="Times New Roman"/>
          <w:sz w:val="26"/>
          <w:szCs w:val="26"/>
        </w:rPr>
        <w:t xml:space="preserve">оложением об </w:t>
      </w:r>
      <w:r w:rsidR="002D5D7A" w:rsidRPr="00D66B7D">
        <w:rPr>
          <w:rFonts w:ascii="Times New Roman" w:hAnsi="Times New Roman"/>
          <w:sz w:val="26"/>
          <w:szCs w:val="26"/>
        </w:rPr>
        <w:t>Управлении</w:t>
      </w:r>
      <w:r w:rsidRPr="00D66B7D">
        <w:rPr>
          <w:rFonts w:ascii="Times New Roman" w:hAnsi="Times New Roman"/>
          <w:sz w:val="26"/>
          <w:szCs w:val="26"/>
        </w:rPr>
        <w:t xml:space="preserve"> Федеральной налоговой службы по </w:t>
      </w:r>
      <w:r w:rsidR="008D613A">
        <w:rPr>
          <w:rFonts w:ascii="Times New Roman" w:hAnsi="Times New Roman"/>
          <w:sz w:val="26"/>
          <w:szCs w:val="26"/>
        </w:rPr>
        <w:t>Республике Мордовия</w:t>
      </w:r>
      <w:r w:rsidRPr="00D66B7D">
        <w:rPr>
          <w:rFonts w:ascii="Times New Roman" w:hAnsi="Times New Roman"/>
          <w:sz w:val="26"/>
          <w:szCs w:val="26"/>
        </w:rPr>
        <w:t xml:space="preserve">, </w:t>
      </w:r>
      <w:r w:rsidR="00D66B7D">
        <w:rPr>
          <w:rFonts w:ascii="Times New Roman" w:hAnsi="Times New Roman"/>
          <w:sz w:val="26"/>
          <w:szCs w:val="26"/>
        </w:rPr>
        <w:t>п</w:t>
      </w:r>
      <w:r w:rsidRPr="00D66B7D">
        <w:rPr>
          <w:rFonts w:ascii="Times New Roman" w:hAnsi="Times New Roman"/>
          <w:sz w:val="26"/>
          <w:szCs w:val="26"/>
        </w:rPr>
        <w:t xml:space="preserve">оложением об отделе предпроверочного анализа и </w:t>
      </w:r>
      <w:r w:rsidR="002D5D7A" w:rsidRPr="00D66B7D">
        <w:rPr>
          <w:rFonts w:ascii="Times New Roman" w:hAnsi="Times New Roman"/>
          <w:sz w:val="26"/>
          <w:szCs w:val="26"/>
        </w:rPr>
        <w:t>планирования налоговых проверок</w:t>
      </w:r>
      <w:r w:rsidRPr="00D66B7D">
        <w:rPr>
          <w:rFonts w:ascii="Times New Roman" w:hAnsi="Times New Roman"/>
          <w:sz w:val="26"/>
          <w:szCs w:val="26"/>
        </w:rPr>
        <w:t xml:space="preserve">, приказами УФНС России по </w:t>
      </w:r>
      <w:r w:rsidR="008D613A">
        <w:rPr>
          <w:rFonts w:ascii="Times New Roman" w:hAnsi="Times New Roman"/>
          <w:sz w:val="26"/>
          <w:szCs w:val="26"/>
        </w:rPr>
        <w:t>Республике Мордовия</w:t>
      </w:r>
      <w:r w:rsidRPr="00D66B7D">
        <w:rPr>
          <w:rFonts w:ascii="Times New Roman" w:hAnsi="Times New Roman"/>
          <w:sz w:val="26"/>
          <w:szCs w:val="26"/>
        </w:rPr>
        <w:t xml:space="preserve">, поручениями руководства </w:t>
      </w:r>
      <w:r w:rsidR="002D5D7A" w:rsidRPr="00D66B7D">
        <w:rPr>
          <w:rFonts w:ascii="Times New Roman" w:hAnsi="Times New Roman"/>
          <w:sz w:val="26"/>
          <w:szCs w:val="26"/>
        </w:rPr>
        <w:t>Управления</w:t>
      </w:r>
      <w:r w:rsidRPr="00D66B7D">
        <w:rPr>
          <w:rFonts w:ascii="Times New Roman" w:hAnsi="Times New Roman"/>
          <w:sz w:val="26"/>
          <w:szCs w:val="26"/>
        </w:rPr>
        <w:t>.</w:t>
      </w: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совершенствования работы отдела по установленным направлениям деятельности;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выполнения поручений </w:t>
      </w:r>
      <w:r w:rsidR="007C2A04" w:rsidRPr="00D66B7D">
        <w:rPr>
          <w:rFonts w:ascii="Times New Roman" w:hAnsi="Times New Roman"/>
          <w:sz w:val="26"/>
          <w:szCs w:val="26"/>
        </w:rPr>
        <w:t>руководителя Управления</w:t>
      </w:r>
      <w:r w:rsidRPr="00D66B7D">
        <w:rPr>
          <w:rFonts w:ascii="Times New Roman" w:hAnsi="Times New Roman"/>
          <w:sz w:val="26"/>
          <w:szCs w:val="26"/>
        </w:rPr>
        <w:t xml:space="preserve">, его заместителей, начальника отдела предпроверочного анализа и </w:t>
      </w:r>
      <w:r w:rsidR="007C2A04" w:rsidRPr="00D66B7D">
        <w:rPr>
          <w:rFonts w:ascii="Times New Roman" w:hAnsi="Times New Roman"/>
          <w:sz w:val="26"/>
          <w:szCs w:val="26"/>
        </w:rPr>
        <w:t xml:space="preserve">планирования налоговых </w:t>
      </w:r>
      <w:r w:rsidR="00267BC4">
        <w:rPr>
          <w:rFonts w:ascii="Times New Roman" w:hAnsi="Times New Roman"/>
          <w:sz w:val="26"/>
          <w:szCs w:val="26"/>
        </w:rPr>
        <w:t>проверок</w:t>
      </w:r>
      <w:r w:rsidRPr="00D66B7D">
        <w:rPr>
          <w:rFonts w:ascii="Times New Roman" w:hAnsi="Times New Roman"/>
          <w:sz w:val="26"/>
          <w:szCs w:val="26"/>
        </w:rPr>
        <w:t>, реализации иных полномочий, установленных законодательством Российской Федерации.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lastRenderedPageBreak/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осуществления предпроверочного анализа финансово-хозяйственной деятельности налогоплательщиков в соответствии с письмами, разъяснениями, указаниями Федеральной налоговой службы;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осуществления дополнительных мероприятий налогового контроля, проводимых в рамках предпроверочного анализа налогоплательщиков;</w:t>
      </w:r>
    </w:p>
    <w:p w:rsidR="009B0467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иным вопросам, предусмотренным положением об отделе предпроверочного анализа и истребования документов, иными нормативными актами.</w:t>
      </w:r>
    </w:p>
    <w:p w:rsidR="00D66B7D" w:rsidRPr="00D66B7D" w:rsidRDefault="00D66B7D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нормативных правовых актов и (или) проектов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управленческих и иных решений</w:t>
      </w:r>
    </w:p>
    <w:p w:rsidR="009B0467" w:rsidRPr="00D66B7D" w:rsidRDefault="009B0467" w:rsidP="00D66B7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методических рекомендаций по проведению предпроверочного анализа налогоплательщиков;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перечня работ по информатизации ФНС России.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положений об отделе и </w:t>
      </w:r>
      <w:r w:rsidR="007C2A04" w:rsidRPr="00D66B7D">
        <w:rPr>
          <w:rFonts w:ascii="Times New Roman" w:hAnsi="Times New Roman"/>
          <w:sz w:val="26"/>
          <w:szCs w:val="26"/>
        </w:rPr>
        <w:t>Управлении</w:t>
      </w:r>
      <w:r w:rsidRPr="00D66B7D">
        <w:rPr>
          <w:rFonts w:ascii="Times New Roman" w:hAnsi="Times New Roman"/>
          <w:sz w:val="26"/>
          <w:szCs w:val="26"/>
        </w:rPr>
        <w:t>;</w:t>
      </w:r>
    </w:p>
    <w:p w:rsidR="009B0467" w:rsidRPr="00D66B7D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- графика отпусков гражданских служащих отдела;</w:t>
      </w:r>
    </w:p>
    <w:p w:rsidR="009B0467" w:rsidRPr="00D66B7D" w:rsidRDefault="00DF3102" w:rsidP="00D66B7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7250C5" w:rsidRPr="00D66B7D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467" w:rsidRPr="00D66B7D" w:rsidRDefault="009B0467" w:rsidP="00D66B7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проектов управленческих и иных решений, порядок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согласования и принятия данных решений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17. </w:t>
      </w:r>
      <w:proofErr w:type="gramStart"/>
      <w:r w:rsidRPr="00D66B7D">
        <w:rPr>
          <w:rFonts w:ascii="Times New Roman" w:hAnsi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D66B7D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D66B7D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66B7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66B7D">
        <w:rPr>
          <w:rFonts w:ascii="Times New Roman" w:hAnsi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D66B7D">
          <w:rPr>
            <w:rFonts w:ascii="Times New Roman" w:hAnsi="Times New Roman"/>
            <w:sz w:val="26"/>
            <w:szCs w:val="26"/>
          </w:rPr>
          <w:t>статьей 18</w:t>
        </w:r>
      </w:hyperlink>
      <w:r w:rsidRPr="00D66B7D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D66B7D">
        <w:rPr>
          <w:rFonts w:ascii="Times New Roman" w:hAnsi="Times New Roman"/>
          <w:sz w:val="26"/>
          <w:szCs w:val="26"/>
        </w:rPr>
        <w:lastRenderedPageBreak/>
        <w:t>приказами (распоряжениями) ФНС России.</w:t>
      </w:r>
      <w:proofErr w:type="gramEnd"/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66B7D">
        <w:rPr>
          <w:rFonts w:ascii="Times New Roman" w:hAnsi="Times New Roman"/>
          <w:b/>
          <w:sz w:val="26"/>
          <w:szCs w:val="26"/>
        </w:rPr>
        <w:t>с</w:t>
      </w:r>
      <w:proofErr w:type="gramEnd"/>
      <w:r w:rsidRPr="00D66B7D">
        <w:rPr>
          <w:rFonts w:ascii="Times New Roman" w:hAnsi="Times New Roman"/>
          <w:b/>
          <w:sz w:val="26"/>
          <w:szCs w:val="26"/>
        </w:rPr>
        <w:t xml:space="preserve"> административным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регламентом Федеральной налоговой службы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Default="00DF3102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18. Государственные услуги гражданам и организациям не оказываются.</w:t>
      </w:r>
    </w:p>
    <w:p w:rsidR="00D66B7D" w:rsidRPr="00D66B7D" w:rsidRDefault="00D66B7D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</w:t>
      </w:r>
    </w:p>
    <w:p w:rsidR="009B0467" w:rsidRPr="00D66B7D" w:rsidRDefault="00DF3102" w:rsidP="00D66B7D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66B7D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9B0467" w:rsidRPr="00D66B7D" w:rsidRDefault="009B0467" w:rsidP="00D66B7D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9B0467" w:rsidRPr="00D66B7D" w:rsidRDefault="00DF3102" w:rsidP="00D66B7D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B0467" w:rsidRPr="00D66B7D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467" w:rsidRPr="00D66B7D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9B0467" w:rsidRPr="00D66B7D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467" w:rsidRPr="00D66B7D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467" w:rsidRPr="00D66B7D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467" w:rsidRPr="00D66B7D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467" w:rsidRDefault="000D7EF3" w:rsidP="00D66B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- </w:t>
      </w:r>
      <w:r w:rsidR="00DF3102" w:rsidRPr="00D66B7D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D66B7D" w:rsidRPr="00D66B7D" w:rsidRDefault="00D66B7D" w:rsidP="00D66B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66B7D" w:rsidRPr="00D66B7D" w:rsidRDefault="00D66B7D" w:rsidP="00D66B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Начальник отдела предпроверочного анализа</w:t>
      </w:r>
    </w:p>
    <w:p w:rsidR="00D66B7D" w:rsidRPr="00D66B7D" w:rsidRDefault="00D66B7D" w:rsidP="00D66B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 xml:space="preserve">и планирования налоговых </w:t>
      </w:r>
      <w:r w:rsidR="00267BC4">
        <w:rPr>
          <w:rFonts w:ascii="Times New Roman" w:hAnsi="Times New Roman"/>
          <w:sz w:val="26"/>
          <w:szCs w:val="26"/>
        </w:rPr>
        <w:t>проверок</w:t>
      </w:r>
      <w:r w:rsidRPr="00D66B7D"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  <w:r w:rsidR="00267BC4">
        <w:rPr>
          <w:rFonts w:ascii="Times New Roman" w:hAnsi="Times New Roman"/>
          <w:sz w:val="26"/>
          <w:szCs w:val="26"/>
        </w:rPr>
        <w:t>Е</w:t>
      </w:r>
      <w:r w:rsidRPr="00D66B7D">
        <w:rPr>
          <w:rFonts w:ascii="Times New Roman" w:hAnsi="Times New Roman"/>
          <w:sz w:val="26"/>
          <w:szCs w:val="26"/>
        </w:rPr>
        <w:t xml:space="preserve">.В. </w:t>
      </w:r>
      <w:r w:rsidR="00267BC4">
        <w:rPr>
          <w:rFonts w:ascii="Times New Roman" w:hAnsi="Times New Roman"/>
          <w:sz w:val="26"/>
          <w:szCs w:val="26"/>
        </w:rPr>
        <w:t>Пьянзина</w:t>
      </w:r>
    </w:p>
    <w:p w:rsidR="00D66B7D" w:rsidRPr="00D66B7D" w:rsidRDefault="00D66B7D" w:rsidP="00D66B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66B7D" w:rsidRDefault="00D66B7D" w:rsidP="00D66B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66B7D" w:rsidRDefault="00D66B7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5A0E0D" w:rsidRDefault="005A0E0D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52374" w:rsidRPr="00D66B7D" w:rsidRDefault="00B52374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A0E0D" w:rsidRPr="00D66B7D" w:rsidRDefault="005A0E0D" w:rsidP="00D66B7D">
      <w:pPr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6"/>
          <w:szCs w:val="26"/>
        </w:rPr>
      </w:pPr>
      <w:r w:rsidRPr="00D66B7D">
        <w:rPr>
          <w:rFonts w:ascii="Times New Roman" w:hAnsi="Times New Roman"/>
          <w:sz w:val="26"/>
          <w:szCs w:val="26"/>
        </w:rPr>
        <w:t>Лист ознакомления</w:t>
      </w:r>
    </w:p>
    <w:p w:rsidR="005A0E0D" w:rsidRPr="00D66B7D" w:rsidRDefault="005A0E0D" w:rsidP="00D66B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2438"/>
        <w:gridCol w:w="1984"/>
        <w:gridCol w:w="1984"/>
      </w:tblGrid>
      <w:tr w:rsidR="005A0E0D" w:rsidRPr="00D66B7D" w:rsidTr="00272B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proofErr w:type="gramStart"/>
            <w:r w:rsidRPr="00D66B7D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D66B7D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 xml:space="preserve">Фамилия, имя, отчество </w:t>
            </w:r>
          </w:p>
          <w:p w:rsidR="005A0E0D" w:rsidRPr="00D66B7D" w:rsidRDefault="005A0E0D" w:rsidP="00D66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>(при наличии)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5A0E0D" w:rsidRPr="00D66B7D" w:rsidTr="00272B86">
        <w:trPr>
          <w:trHeight w:val="5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66B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9F6A2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5D4F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E0D" w:rsidRPr="00D66B7D" w:rsidRDefault="005A0E0D" w:rsidP="00D66B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B0467" w:rsidRPr="00D66B7D" w:rsidRDefault="009B0467" w:rsidP="00D66B7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B0467" w:rsidRPr="00D66B7D" w:rsidSect="00D66B7D">
      <w:headerReference w:type="default" r:id="rId29"/>
      <w:pgSz w:w="11906" w:h="16838"/>
      <w:pgMar w:top="1134" w:right="567" w:bottom="1134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AFB" w:rsidRDefault="006A4AFB" w:rsidP="00E846C6">
      <w:pPr>
        <w:spacing w:after="0" w:line="240" w:lineRule="auto"/>
      </w:pPr>
      <w:r>
        <w:separator/>
      </w:r>
    </w:p>
  </w:endnote>
  <w:endnote w:type="continuationSeparator" w:id="0">
    <w:p w:rsidR="006A4AFB" w:rsidRDefault="006A4AFB" w:rsidP="00E84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AFB" w:rsidRDefault="006A4AFB" w:rsidP="00E846C6">
      <w:pPr>
        <w:spacing w:after="0" w:line="240" w:lineRule="auto"/>
      </w:pPr>
      <w:r>
        <w:separator/>
      </w:r>
    </w:p>
  </w:footnote>
  <w:footnote w:type="continuationSeparator" w:id="0">
    <w:p w:rsidR="006A4AFB" w:rsidRDefault="006A4AFB" w:rsidP="00E84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9504"/>
      <w:docPartObj>
        <w:docPartGallery w:val="Page Numbers (Top of Page)"/>
        <w:docPartUnique/>
      </w:docPartObj>
    </w:sdtPr>
    <w:sdtEndPr/>
    <w:sdtContent>
      <w:p w:rsidR="00E846C6" w:rsidRDefault="00267BC4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7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46C6" w:rsidRDefault="00E846C6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67"/>
    <w:rsid w:val="00013EF6"/>
    <w:rsid w:val="00090F8F"/>
    <w:rsid w:val="00095614"/>
    <w:rsid w:val="000D7EF3"/>
    <w:rsid w:val="000F2A7C"/>
    <w:rsid w:val="00114EBF"/>
    <w:rsid w:val="0011576D"/>
    <w:rsid w:val="00214495"/>
    <w:rsid w:val="002571AD"/>
    <w:rsid w:val="00267BC4"/>
    <w:rsid w:val="00271990"/>
    <w:rsid w:val="002800B1"/>
    <w:rsid w:val="00285962"/>
    <w:rsid w:val="002A3C88"/>
    <w:rsid w:val="002B7265"/>
    <w:rsid w:val="002D5D7A"/>
    <w:rsid w:val="003D5D3C"/>
    <w:rsid w:val="00422783"/>
    <w:rsid w:val="004829C0"/>
    <w:rsid w:val="004B5B48"/>
    <w:rsid w:val="004D50F8"/>
    <w:rsid w:val="00515D21"/>
    <w:rsid w:val="00532EA1"/>
    <w:rsid w:val="00587F22"/>
    <w:rsid w:val="005A0E0D"/>
    <w:rsid w:val="005C2A26"/>
    <w:rsid w:val="005D4F76"/>
    <w:rsid w:val="005F50E3"/>
    <w:rsid w:val="00607D8D"/>
    <w:rsid w:val="006138DC"/>
    <w:rsid w:val="00631D01"/>
    <w:rsid w:val="006A4AFB"/>
    <w:rsid w:val="006C2CCA"/>
    <w:rsid w:val="006D0ED9"/>
    <w:rsid w:val="006D1CC8"/>
    <w:rsid w:val="007250C5"/>
    <w:rsid w:val="00741C2A"/>
    <w:rsid w:val="007B0D84"/>
    <w:rsid w:val="007B6BB2"/>
    <w:rsid w:val="007C2A04"/>
    <w:rsid w:val="007E6004"/>
    <w:rsid w:val="00864F46"/>
    <w:rsid w:val="008934BF"/>
    <w:rsid w:val="008A4C2E"/>
    <w:rsid w:val="008C1B09"/>
    <w:rsid w:val="008D5FD5"/>
    <w:rsid w:val="008D613A"/>
    <w:rsid w:val="008F14E1"/>
    <w:rsid w:val="009B0467"/>
    <w:rsid w:val="009B31D0"/>
    <w:rsid w:val="009F6A2E"/>
    <w:rsid w:val="00A05779"/>
    <w:rsid w:val="00A17EC8"/>
    <w:rsid w:val="00B05C15"/>
    <w:rsid w:val="00B14CA7"/>
    <w:rsid w:val="00B42636"/>
    <w:rsid w:val="00B52374"/>
    <w:rsid w:val="00B530B9"/>
    <w:rsid w:val="00BD7BB6"/>
    <w:rsid w:val="00C26A92"/>
    <w:rsid w:val="00C6583A"/>
    <w:rsid w:val="00C94C32"/>
    <w:rsid w:val="00CD313E"/>
    <w:rsid w:val="00D32DBC"/>
    <w:rsid w:val="00D61521"/>
    <w:rsid w:val="00D66B7D"/>
    <w:rsid w:val="00D8144B"/>
    <w:rsid w:val="00DF3102"/>
    <w:rsid w:val="00E333D6"/>
    <w:rsid w:val="00E423A4"/>
    <w:rsid w:val="00E70E8C"/>
    <w:rsid w:val="00E846C6"/>
    <w:rsid w:val="00E849F7"/>
    <w:rsid w:val="00F132DA"/>
    <w:rsid w:val="00F44C36"/>
    <w:rsid w:val="00F6634E"/>
    <w:rsid w:val="00F85FE4"/>
    <w:rsid w:val="00FA0416"/>
    <w:rsid w:val="00FC276C"/>
    <w:rsid w:val="00FC680C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B0467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9B0467"/>
    <w:pPr>
      <w:keepNext/>
      <w:keepLines/>
      <w:spacing w:after="0" w:line="240" w:lineRule="auto"/>
      <w:jc w:val="center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9B0467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9B0467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9B0467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9B0467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B0467"/>
    <w:rPr>
      <w:sz w:val="22"/>
    </w:rPr>
  </w:style>
  <w:style w:type="paragraph" w:styleId="21">
    <w:name w:val="toc 2"/>
    <w:next w:val="a"/>
    <w:link w:val="22"/>
    <w:uiPriority w:val="39"/>
    <w:rsid w:val="009B0467"/>
    <w:pPr>
      <w:ind w:left="200"/>
    </w:pPr>
  </w:style>
  <w:style w:type="character" w:customStyle="1" w:styleId="22">
    <w:name w:val="Оглавление 2 Знак"/>
    <w:link w:val="21"/>
    <w:rsid w:val="009B0467"/>
  </w:style>
  <w:style w:type="paragraph" w:styleId="41">
    <w:name w:val="toc 4"/>
    <w:next w:val="a"/>
    <w:link w:val="42"/>
    <w:uiPriority w:val="39"/>
    <w:rsid w:val="009B0467"/>
    <w:pPr>
      <w:ind w:left="600"/>
    </w:pPr>
  </w:style>
  <w:style w:type="character" w:customStyle="1" w:styleId="42">
    <w:name w:val="Оглавление 4 Знак"/>
    <w:link w:val="41"/>
    <w:rsid w:val="009B0467"/>
  </w:style>
  <w:style w:type="paragraph" w:styleId="6">
    <w:name w:val="toc 6"/>
    <w:next w:val="a"/>
    <w:link w:val="60"/>
    <w:uiPriority w:val="39"/>
    <w:rsid w:val="009B0467"/>
    <w:pPr>
      <w:ind w:left="1000"/>
    </w:pPr>
  </w:style>
  <w:style w:type="character" w:customStyle="1" w:styleId="60">
    <w:name w:val="Оглавление 6 Знак"/>
    <w:link w:val="6"/>
    <w:rsid w:val="009B0467"/>
  </w:style>
  <w:style w:type="paragraph" w:styleId="7">
    <w:name w:val="toc 7"/>
    <w:next w:val="a"/>
    <w:link w:val="70"/>
    <w:uiPriority w:val="39"/>
    <w:rsid w:val="009B0467"/>
    <w:pPr>
      <w:ind w:left="1200"/>
    </w:pPr>
  </w:style>
  <w:style w:type="character" w:customStyle="1" w:styleId="70">
    <w:name w:val="Оглавление 7 Знак"/>
    <w:link w:val="7"/>
    <w:rsid w:val="009B0467"/>
  </w:style>
  <w:style w:type="paragraph" w:customStyle="1" w:styleId="ConsPlusTitlePage">
    <w:name w:val="ConsPlusTitlePage"/>
    <w:link w:val="ConsPlusTitlePage0"/>
    <w:rsid w:val="009B0467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9B0467"/>
    <w:rPr>
      <w:rFonts w:ascii="Tahoma" w:hAnsi="Tahoma"/>
    </w:rPr>
  </w:style>
  <w:style w:type="paragraph" w:styleId="a3">
    <w:name w:val="Plain Text"/>
    <w:basedOn w:val="a"/>
    <w:link w:val="a4"/>
    <w:rsid w:val="009B0467"/>
    <w:pPr>
      <w:spacing w:after="0" w:line="240" w:lineRule="auto"/>
    </w:pPr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sid w:val="009B0467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rsid w:val="009B0467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9B0467"/>
    <w:rPr>
      <w:rFonts w:ascii="Courier New" w:hAnsi="Courier New"/>
    </w:rPr>
  </w:style>
  <w:style w:type="paragraph" w:customStyle="1" w:styleId="12">
    <w:name w:val="Основной шрифт абзаца1"/>
    <w:rsid w:val="009B0467"/>
  </w:style>
  <w:style w:type="character" w:customStyle="1" w:styleId="30">
    <w:name w:val="Заголовок 3 Знак"/>
    <w:link w:val="3"/>
    <w:rsid w:val="009B0467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9B0467"/>
    <w:pPr>
      <w:ind w:left="400"/>
    </w:pPr>
  </w:style>
  <w:style w:type="character" w:customStyle="1" w:styleId="32">
    <w:name w:val="Оглавление 3 Знак"/>
    <w:link w:val="31"/>
    <w:rsid w:val="009B0467"/>
  </w:style>
  <w:style w:type="paragraph" w:styleId="a5">
    <w:name w:val="List Paragraph"/>
    <w:basedOn w:val="a"/>
    <w:link w:val="a6"/>
    <w:rsid w:val="009B0467"/>
    <w:pPr>
      <w:ind w:left="720"/>
      <w:contextualSpacing/>
      <w:jc w:val="both"/>
    </w:pPr>
    <w:rPr>
      <w:sz w:val="20"/>
    </w:rPr>
  </w:style>
  <w:style w:type="character" w:customStyle="1" w:styleId="a6">
    <w:name w:val="Абзац списка Знак"/>
    <w:basedOn w:val="1"/>
    <w:link w:val="a5"/>
    <w:rsid w:val="009B0467"/>
    <w:rPr>
      <w:sz w:val="20"/>
    </w:rPr>
  </w:style>
  <w:style w:type="character" w:customStyle="1" w:styleId="50">
    <w:name w:val="Заголовок 5 Знак"/>
    <w:link w:val="5"/>
    <w:rsid w:val="009B0467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9B0467"/>
    <w:rPr>
      <w:rFonts w:ascii="Times New Roman" w:hAnsi="Times New Roman"/>
      <w:sz w:val="24"/>
    </w:rPr>
  </w:style>
  <w:style w:type="paragraph" w:customStyle="1" w:styleId="13">
    <w:name w:val="Гиперссылка1"/>
    <w:link w:val="a7"/>
    <w:rsid w:val="009B0467"/>
    <w:rPr>
      <w:color w:val="0000FF"/>
      <w:u w:val="single"/>
    </w:rPr>
  </w:style>
  <w:style w:type="character" w:styleId="a7">
    <w:name w:val="Hyperlink"/>
    <w:link w:val="13"/>
    <w:rsid w:val="009B0467"/>
    <w:rPr>
      <w:color w:val="0000FF"/>
      <w:u w:val="single"/>
    </w:rPr>
  </w:style>
  <w:style w:type="paragraph" w:customStyle="1" w:styleId="Footnote">
    <w:name w:val="Footnote"/>
    <w:link w:val="Footnote0"/>
    <w:rsid w:val="009B0467"/>
    <w:rPr>
      <w:rFonts w:ascii="XO Thames" w:hAnsi="XO Thames"/>
      <w:sz w:val="22"/>
    </w:rPr>
  </w:style>
  <w:style w:type="character" w:customStyle="1" w:styleId="Footnote0">
    <w:name w:val="Footnote"/>
    <w:link w:val="Footnote"/>
    <w:rsid w:val="009B0467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9B0467"/>
    <w:rPr>
      <w:rFonts w:ascii="XO Thames" w:hAnsi="XO Thames"/>
      <w:b/>
    </w:rPr>
  </w:style>
  <w:style w:type="character" w:customStyle="1" w:styleId="15">
    <w:name w:val="Оглавление 1 Знак"/>
    <w:link w:val="14"/>
    <w:rsid w:val="009B0467"/>
    <w:rPr>
      <w:rFonts w:ascii="XO Thames" w:hAnsi="XO Thames"/>
      <w:b/>
    </w:rPr>
  </w:style>
  <w:style w:type="paragraph" w:customStyle="1" w:styleId="ConsPlusTitle">
    <w:name w:val="ConsPlusTitle"/>
    <w:link w:val="ConsPlusTitle0"/>
    <w:rsid w:val="009B0467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9B0467"/>
    <w:rPr>
      <w:b/>
      <w:sz w:val="22"/>
    </w:rPr>
  </w:style>
  <w:style w:type="paragraph" w:customStyle="1" w:styleId="HeaderandFooter">
    <w:name w:val="Header and Footer"/>
    <w:link w:val="HeaderandFooter0"/>
    <w:rsid w:val="009B0467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B0467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B0467"/>
    <w:pPr>
      <w:ind w:left="1600"/>
    </w:pPr>
  </w:style>
  <w:style w:type="character" w:customStyle="1" w:styleId="90">
    <w:name w:val="Оглавление 9 Знак"/>
    <w:link w:val="9"/>
    <w:rsid w:val="009B0467"/>
  </w:style>
  <w:style w:type="paragraph" w:styleId="8">
    <w:name w:val="toc 8"/>
    <w:next w:val="a"/>
    <w:link w:val="80"/>
    <w:uiPriority w:val="39"/>
    <w:rsid w:val="009B0467"/>
    <w:pPr>
      <w:ind w:left="1400"/>
    </w:pPr>
  </w:style>
  <w:style w:type="character" w:customStyle="1" w:styleId="80">
    <w:name w:val="Оглавление 8 Знак"/>
    <w:link w:val="8"/>
    <w:rsid w:val="009B0467"/>
  </w:style>
  <w:style w:type="paragraph" w:styleId="51">
    <w:name w:val="toc 5"/>
    <w:next w:val="a"/>
    <w:link w:val="52"/>
    <w:uiPriority w:val="39"/>
    <w:rsid w:val="009B0467"/>
    <w:pPr>
      <w:ind w:left="800"/>
    </w:pPr>
  </w:style>
  <w:style w:type="character" w:customStyle="1" w:styleId="52">
    <w:name w:val="Оглавление 5 Знак"/>
    <w:link w:val="51"/>
    <w:rsid w:val="009B0467"/>
  </w:style>
  <w:style w:type="paragraph" w:customStyle="1" w:styleId="ConsPlusNormal">
    <w:name w:val="ConsPlusNormal"/>
    <w:link w:val="ConsPlusNormal0"/>
    <w:rsid w:val="009B0467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9B0467"/>
    <w:rPr>
      <w:sz w:val="22"/>
    </w:rPr>
  </w:style>
  <w:style w:type="paragraph" w:customStyle="1" w:styleId="Doc-">
    <w:name w:val="Doc-Т внутри нумерации"/>
    <w:basedOn w:val="a"/>
    <w:link w:val="Doc-0"/>
    <w:rsid w:val="009B0467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"/>
    <w:link w:val="Doc-"/>
    <w:rsid w:val="009B0467"/>
    <w:rPr>
      <w:rFonts w:ascii="Times New Roman" w:hAnsi="Times New Roman"/>
      <w:sz w:val="20"/>
    </w:rPr>
  </w:style>
  <w:style w:type="paragraph" w:styleId="a8">
    <w:name w:val="Subtitle"/>
    <w:next w:val="a"/>
    <w:link w:val="a9"/>
    <w:uiPriority w:val="11"/>
    <w:qFormat/>
    <w:rsid w:val="009B0467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sid w:val="009B046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9B0467"/>
    <w:pPr>
      <w:ind w:left="1800"/>
    </w:pPr>
  </w:style>
  <w:style w:type="character" w:customStyle="1" w:styleId="toc100">
    <w:name w:val="toc 10"/>
    <w:link w:val="toc10"/>
    <w:rsid w:val="009B0467"/>
  </w:style>
  <w:style w:type="paragraph" w:styleId="aa">
    <w:name w:val="Title"/>
    <w:next w:val="a"/>
    <w:link w:val="ab"/>
    <w:uiPriority w:val="10"/>
    <w:qFormat/>
    <w:rsid w:val="009B0467"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sid w:val="009B046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9B0467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9B0467"/>
    <w:rPr>
      <w:rFonts w:ascii="XO Thames" w:hAnsi="XO Thames"/>
      <w:b/>
      <w:color w:val="00A0FF"/>
      <w:sz w:val="26"/>
    </w:rPr>
  </w:style>
  <w:style w:type="paragraph" w:customStyle="1" w:styleId="ac">
    <w:name w:val="Нормальный (таблица)"/>
    <w:basedOn w:val="a"/>
    <w:next w:val="a"/>
    <w:rsid w:val="00013E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color w:val="auto"/>
      <w:sz w:val="24"/>
      <w:szCs w:val="24"/>
    </w:rPr>
  </w:style>
  <w:style w:type="character" w:customStyle="1" w:styleId="ConsPlusNormal1">
    <w:name w:val="ConsPlusNormal Знак"/>
    <w:locked/>
    <w:rsid w:val="00013EF6"/>
    <w:rPr>
      <w:rFonts w:ascii="Arial" w:hAnsi="Arial" w:cs="Arial"/>
      <w:lang w:val="ru-RU" w:eastAsia="ru-RU" w:bidi="ar-SA"/>
    </w:rPr>
  </w:style>
  <w:style w:type="paragraph" w:styleId="ad">
    <w:name w:val="List Bullet"/>
    <w:basedOn w:val="a"/>
    <w:autoRedefine/>
    <w:rsid w:val="005D4F76"/>
    <w:pPr>
      <w:spacing w:after="0" w:line="240" w:lineRule="auto"/>
      <w:ind w:firstLine="709"/>
      <w:jc w:val="both"/>
    </w:pPr>
    <w:rPr>
      <w:rFonts w:ascii="Times New Roman" w:hAnsi="Times New Roman"/>
      <w:color w:val="auto"/>
      <w:sz w:val="26"/>
      <w:szCs w:val="26"/>
    </w:rPr>
  </w:style>
  <w:style w:type="paragraph" w:styleId="ae">
    <w:name w:val="Body Text Indent"/>
    <w:basedOn w:val="a"/>
    <w:link w:val="af"/>
    <w:uiPriority w:val="99"/>
    <w:unhideWhenUsed/>
    <w:rsid w:val="00271990"/>
    <w:pPr>
      <w:spacing w:after="120" w:line="240" w:lineRule="auto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1990"/>
    <w:rPr>
      <w:rFonts w:ascii="Times New Roman" w:hAnsi="Times New Roman"/>
      <w:color w:val="auto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E84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46C6"/>
    <w:rPr>
      <w:sz w:val="22"/>
    </w:rPr>
  </w:style>
  <w:style w:type="paragraph" w:styleId="af2">
    <w:name w:val="footer"/>
    <w:basedOn w:val="a"/>
    <w:link w:val="af3"/>
    <w:uiPriority w:val="99"/>
    <w:semiHidden/>
    <w:unhideWhenUsed/>
    <w:rsid w:val="00E84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846C6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B0467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9B0467"/>
    <w:pPr>
      <w:keepNext/>
      <w:keepLines/>
      <w:spacing w:after="0" w:line="240" w:lineRule="auto"/>
      <w:jc w:val="center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9B0467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9B0467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9B0467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9B0467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B0467"/>
    <w:rPr>
      <w:sz w:val="22"/>
    </w:rPr>
  </w:style>
  <w:style w:type="paragraph" w:styleId="21">
    <w:name w:val="toc 2"/>
    <w:next w:val="a"/>
    <w:link w:val="22"/>
    <w:uiPriority w:val="39"/>
    <w:rsid w:val="009B0467"/>
    <w:pPr>
      <w:ind w:left="200"/>
    </w:pPr>
  </w:style>
  <w:style w:type="character" w:customStyle="1" w:styleId="22">
    <w:name w:val="Оглавление 2 Знак"/>
    <w:link w:val="21"/>
    <w:rsid w:val="009B0467"/>
  </w:style>
  <w:style w:type="paragraph" w:styleId="41">
    <w:name w:val="toc 4"/>
    <w:next w:val="a"/>
    <w:link w:val="42"/>
    <w:uiPriority w:val="39"/>
    <w:rsid w:val="009B0467"/>
    <w:pPr>
      <w:ind w:left="600"/>
    </w:pPr>
  </w:style>
  <w:style w:type="character" w:customStyle="1" w:styleId="42">
    <w:name w:val="Оглавление 4 Знак"/>
    <w:link w:val="41"/>
    <w:rsid w:val="009B0467"/>
  </w:style>
  <w:style w:type="paragraph" w:styleId="6">
    <w:name w:val="toc 6"/>
    <w:next w:val="a"/>
    <w:link w:val="60"/>
    <w:uiPriority w:val="39"/>
    <w:rsid w:val="009B0467"/>
    <w:pPr>
      <w:ind w:left="1000"/>
    </w:pPr>
  </w:style>
  <w:style w:type="character" w:customStyle="1" w:styleId="60">
    <w:name w:val="Оглавление 6 Знак"/>
    <w:link w:val="6"/>
    <w:rsid w:val="009B0467"/>
  </w:style>
  <w:style w:type="paragraph" w:styleId="7">
    <w:name w:val="toc 7"/>
    <w:next w:val="a"/>
    <w:link w:val="70"/>
    <w:uiPriority w:val="39"/>
    <w:rsid w:val="009B0467"/>
    <w:pPr>
      <w:ind w:left="1200"/>
    </w:pPr>
  </w:style>
  <w:style w:type="character" w:customStyle="1" w:styleId="70">
    <w:name w:val="Оглавление 7 Знак"/>
    <w:link w:val="7"/>
    <w:rsid w:val="009B0467"/>
  </w:style>
  <w:style w:type="paragraph" w:customStyle="1" w:styleId="ConsPlusTitlePage">
    <w:name w:val="ConsPlusTitlePage"/>
    <w:link w:val="ConsPlusTitlePage0"/>
    <w:rsid w:val="009B0467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9B0467"/>
    <w:rPr>
      <w:rFonts w:ascii="Tahoma" w:hAnsi="Tahoma"/>
    </w:rPr>
  </w:style>
  <w:style w:type="paragraph" w:styleId="a3">
    <w:name w:val="Plain Text"/>
    <w:basedOn w:val="a"/>
    <w:link w:val="a4"/>
    <w:rsid w:val="009B0467"/>
    <w:pPr>
      <w:spacing w:after="0" w:line="240" w:lineRule="auto"/>
    </w:pPr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sid w:val="009B0467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rsid w:val="009B0467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9B0467"/>
    <w:rPr>
      <w:rFonts w:ascii="Courier New" w:hAnsi="Courier New"/>
    </w:rPr>
  </w:style>
  <w:style w:type="paragraph" w:customStyle="1" w:styleId="12">
    <w:name w:val="Основной шрифт абзаца1"/>
    <w:rsid w:val="009B0467"/>
  </w:style>
  <w:style w:type="character" w:customStyle="1" w:styleId="30">
    <w:name w:val="Заголовок 3 Знак"/>
    <w:link w:val="3"/>
    <w:rsid w:val="009B0467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9B0467"/>
    <w:pPr>
      <w:ind w:left="400"/>
    </w:pPr>
  </w:style>
  <w:style w:type="character" w:customStyle="1" w:styleId="32">
    <w:name w:val="Оглавление 3 Знак"/>
    <w:link w:val="31"/>
    <w:rsid w:val="009B0467"/>
  </w:style>
  <w:style w:type="paragraph" w:styleId="a5">
    <w:name w:val="List Paragraph"/>
    <w:basedOn w:val="a"/>
    <w:link w:val="a6"/>
    <w:rsid w:val="009B0467"/>
    <w:pPr>
      <w:ind w:left="720"/>
      <w:contextualSpacing/>
      <w:jc w:val="both"/>
    </w:pPr>
    <w:rPr>
      <w:sz w:val="20"/>
    </w:rPr>
  </w:style>
  <w:style w:type="character" w:customStyle="1" w:styleId="a6">
    <w:name w:val="Абзац списка Знак"/>
    <w:basedOn w:val="1"/>
    <w:link w:val="a5"/>
    <w:rsid w:val="009B0467"/>
    <w:rPr>
      <w:sz w:val="20"/>
    </w:rPr>
  </w:style>
  <w:style w:type="character" w:customStyle="1" w:styleId="50">
    <w:name w:val="Заголовок 5 Знак"/>
    <w:link w:val="5"/>
    <w:rsid w:val="009B0467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9B0467"/>
    <w:rPr>
      <w:rFonts w:ascii="Times New Roman" w:hAnsi="Times New Roman"/>
      <w:sz w:val="24"/>
    </w:rPr>
  </w:style>
  <w:style w:type="paragraph" w:customStyle="1" w:styleId="13">
    <w:name w:val="Гиперссылка1"/>
    <w:link w:val="a7"/>
    <w:rsid w:val="009B0467"/>
    <w:rPr>
      <w:color w:val="0000FF"/>
      <w:u w:val="single"/>
    </w:rPr>
  </w:style>
  <w:style w:type="character" w:styleId="a7">
    <w:name w:val="Hyperlink"/>
    <w:link w:val="13"/>
    <w:rsid w:val="009B0467"/>
    <w:rPr>
      <w:color w:val="0000FF"/>
      <w:u w:val="single"/>
    </w:rPr>
  </w:style>
  <w:style w:type="paragraph" w:customStyle="1" w:styleId="Footnote">
    <w:name w:val="Footnote"/>
    <w:link w:val="Footnote0"/>
    <w:rsid w:val="009B0467"/>
    <w:rPr>
      <w:rFonts w:ascii="XO Thames" w:hAnsi="XO Thames"/>
      <w:sz w:val="22"/>
    </w:rPr>
  </w:style>
  <w:style w:type="character" w:customStyle="1" w:styleId="Footnote0">
    <w:name w:val="Footnote"/>
    <w:link w:val="Footnote"/>
    <w:rsid w:val="009B0467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9B0467"/>
    <w:rPr>
      <w:rFonts w:ascii="XO Thames" w:hAnsi="XO Thames"/>
      <w:b/>
    </w:rPr>
  </w:style>
  <w:style w:type="character" w:customStyle="1" w:styleId="15">
    <w:name w:val="Оглавление 1 Знак"/>
    <w:link w:val="14"/>
    <w:rsid w:val="009B0467"/>
    <w:rPr>
      <w:rFonts w:ascii="XO Thames" w:hAnsi="XO Thames"/>
      <w:b/>
    </w:rPr>
  </w:style>
  <w:style w:type="paragraph" w:customStyle="1" w:styleId="ConsPlusTitle">
    <w:name w:val="ConsPlusTitle"/>
    <w:link w:val="ConsPlusTitle0"/>
    <w:rsid w:val="009B0467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9B0467"/>
    <w:rPr>
      <w:b/>
      <w:sz w:val="22"/>
    </w:rPr>
  </w:style>
  <w:style w:type="paragraph" w:customStyle="1" w:styleId="HeaderandFooter">
    <w:name w:val="Header and Footer"/>
    <w:link w:val="HeaderandFooter0"/>
    <w:rsid w:val="009B0467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B0467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B0467"/>
    <w:pPr>
      <w:ind w:left="1600"/>
    </w:pPr>
  </w:style>
  <w:style w:type="character" w:customStyle="1" w:styleId="90">
    <w:name w:val="Оглавление 9 Знак"/>
    <w:link w:val="9"/>
    <w:rsid w:val="009B0467"/>
  </w:style>
  <w:style w:type="paragraph" w:styleId="8">
    <w:name w:val="toc 8"/>
    <w:next w:val="a"/>
    <w:link w:val="80"/>
    <w:uiPriority w:val="39"/>
    <w:rsid w:val="009B0467"/>
    <w:pPr>
      <w:ind w:left="1400"/>
    </w:pPr>
  </w:style>
  <w:style w:type="character" w:customStyle="1" w:styleId="80">
    <w:name w:val="Оглавление 8 Знак"/>
    <w:link w:val="8"/>
    <w:rsid w:val="009B0467"/>
  </w:style>
  <w:style w:type="paragraph" w:styleId="51">
    <w:name w:val="toc 5"/>
    <w:next w:val="a"/>
    <w:link w:val="52"/>
    <w:uiPriority w:val="39"/>
    <w:rsid w:val="009B0467"/>
    <w:pPr>
      <w:ind w:left="800"/>
    </w:pPr>
  </w:style>
  <w:style w:type="character" w:customStyle="1" w:styleId="52">
    <w:name w:val="Оглавление 5 Знак"/>
    <w:link w:val="51"/>
    <w:rsid w:val="009B0467"/>
  </w:style>
  <w:style w:type="paragraph" w:customStyle="1" w:styleId="ConsPlusNormal">
    <w:name w:val="ConsPlusNormal"/>
    <w:link w:val="ConsPlusNormal0"/>
    <w:rsid w:val="009B0467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9B0467"/>
    <w:rPr>
      <w:sz w:val="22"/>
    </w:rPr>
  </w:style>
  <w:style w:type="paragraph" w:customStyle="1" w:styleId="Doc-">
    <w:name w:val="Doc-Т внутри нумерации"/>
    <w:basedOn w:val="a"/>
    <w:link w:val="Doc-0"/>
    <w:rsid w:val="009B0467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"/>
    <w:link w:val="Doc-"/>
    <w:rsid w:val="009B0467"/>
    <w:rPr>
      <w:rFonts w:ascii="Times New Roman" w:hAnsi="Times New Roman"/>
      <w:sz w:val="20"/>
    </w:rPr>
  </w:style>
  <w:style w:type="paragraph" w:styleId="a8">
    <w:name w:val="Subtitle"/>
    <w:next w:val="a"/>
    <w:link w:val="a9"/>
    <w:uiPriority w:val="11"/>
    <w:qFormat/>
    <w:rsid w:val="009B0467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sid w:val="009B046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9B0467"/>
    <w:pPr>
      <w:ind w:left="1800"/>
    </w:pPr>
  </w:style>
  <w:style w:type="character" w:customStyle="1" w:styleId="toc100">
    <w:name w:val="toc 10"/>
    <w:link w:val="toc10"/>
    <w:rsid w:val="009B0467"/>
  </w:style>
  <w:style w:type="paragraph" w:styleId="aa">
    <w:name w:val="Title"/>
    <w:next w:val="a"/>
    <w:link w:val="ab"/>
    <w:uiPriority w:val="10"/>
    <w:qFormat/>
    <w:rsid w:val="009B0467"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sid w:val="009B046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9B0467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9B0467"/>
    <w:rPr>
      <w:rFonts w:ascii="XO Thames" w:hAnsi="XO Thames"/>
      <w:b/>
      <w:color w:val="00A0FF"/>
      <w:sz w:val="26"/>
    </w:rPr>
  </w:style>
  <w:style w:type="paragraph" w:customStyle="1" w:styleId="ac">
    <w:name w:val="Нормальный (таблица)"/>
    <w:basedOn w:val="a"/>
    <w:next w:val="a"/>
    <w:rsid w:val="00013E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color w:val="auto"/>
      <w:sz w:val="24"/>
      <w:szCs w:val="24"/>
    </w:rPr>
  </w:style>
  <w:style w:type="character" w:customStyle="1" w:styleId="ConsPlusNormal1">
    <w:name w:val="ConsPlusNormal Знак"/>
    <w:locked/>
    <w:rsid w:val="00013EF6"/>
    <w:rPr>
      <w:rFonts w:ascii="Arial" w:hAnsi="Arial" w:cs="Arial"/>
      <w:lang w:val="ru-RU" w:eastAsia="ru-RU" w:bidi="ar-SA"/>
    </w:rPr>
  </w:style>
  <w:style w:type="paragraph" w:styleId="ad">
    <w:name w:val="List Bullet"/>
    <w:basedOn w:val="a"/>
    <w:autoRedefine/>
    <w:rsid w:val="005D4F76"/>
    <w:pPr>
      <w:spacing w:after="0" w:line="240" w:lineRule="auto"/>
      <w:ind w:firstLine="709"/>
      <w:jc w:val="both"/>
    </w:pPr>
    <w:rPr>
      <w:rFonts w:ascii="Times New Roman" w:hAnsi="Times New Roman"/>
      <w:color w:val="auto"/>
      <w:sz w:val="26"/>
      <w:szCs w:val="26"/>
    </w:rPr>
  </w:style>
  <w:style w:type="paragraph" w:styleId="ae">
    <w:name w:val="Body Text Indent"/>
    <w:basedOn w:val="a"/>
    <w:link w:val="af"/>
    <w:uiPriority w:val="99"/>
    <w:unhideWhenUsed/>
    <w:rsid w:val="00271990"/>
    <w:pPr>
      <w:spacing w:after="120" w:line="240" w:lineRule="auto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71990"/>
    <w:rPr>
      <w:rFonts w:ascii="Times New Roman" w:hAnsi="Times New Roman"/>
      <w:color w:val="auto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E84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46C6"/>
    <w:rPr>
      <w:sz w:val="22"/>
    </w:rPr>
  </w:style>
  <w:style w:type="paragraph" w:styleId="af2">
    <w:name w:val="footer"/>
    <w:basedOn w:val="a"/>
    <w:link w:val="af3"/>
    <w:uiPriority w:val="99"/>
    <w:semiHidden/>
    <w:unhideWhenUsed/>
    <w:rsid w:val="00E84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846C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4A4EB1FFBEA6D2232C7120B2E5F179211F3D5CF23EA98E2365E17B6DJ5pFI" TargetMode="External"/><Relationship Id="rId13" Type="http://schemas.openxmlformats.org/officeDocument/2006/relationships/hyperlink" Target="consultantplus://offline/ref=D64A4EB1FFBEA6D2232C7120B2E5F17922143851FE3DA98E2365E17B6DJ5pFI" TargetMode="External"/><Relationship Id="rId18" Type="http://schemas.openxmlformats.org/officeDocument/2006/relationships/hyperlink" Target="consultantplus://offline/ref=D64A4EB1FFBEA6D2232C7120B2E5F179211D3C59F63DA98E2365E17B6DJ5pFI" TargetMode="External"/><Relationship Id="rId26" Type="http://schemas.openxmlformats.org/officeDocument/2006/relationships/hyperlink" Target="consultantplus://offline/ref=6600C64F23A4EB2C40F6007903A7A294BB1B539F8EEE96C7F98348CCD1DE9FE7B3975B6417A83066ECeE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64A4EB1FFBEA6D2232C7120B2E5F179211C3551F53DA98E2365E17B6DJ5pFI" TargetMode="External"/><Relationship Id="rId7" Type="http://schemas.openxmlformats.org/officeDocument/2006/relationships/hyperlink" Target="consultantplus://offline/ref=D64A4EB1FFBEA6D2232C7120B2E5F179211F3C5BF13DA98E2365E17B6DJ5pFI" TargetMode="External"/><Relationship Id="rId12" Type="http://schemas.openxmlformats.org/officeDocument/2006/relationships/hyperlink" Target="consultantplus://offline/ref=D64A4EB1FFBEA6D2232C7120B2E5F179211C385DF233A98E2365E17B6DJ5pFI" TargetMode="External"/><Relationship Id="rId17" Type="http://schemas.openxmlformats.org/officeDocument/2006/relationships/hyperlink" Target="consultantplus://offline/ref=D64A4EB1FFBEA6D2232C7120B2E5F179211F3D5CF23FA98E2365E17B6DJ5pFI" TargetMode="External"/><Relationship Id="rId25" Type="http://schemas.openxmlformats.org/officeDocument/2006/relationships/hyperlink" Target="consultantplus://offline/ref=6600C64F23A4EB2C40F6007903A7A294BB185B9384EB96C7F98348CCD1DE9FE7B3975B6417A83163ECe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64A4EB1FFBEA6D2232C7120B2E5F179211D3D58F33DA98E2365E17B6DJ5pFI" TargetMode="External"/><Relationship Id="rId20" Type="http://schemas.openxmlformats.org/officeDocument/2006/relationships/hyperlink" Target="consultantplus://offline/ref=D64A4EB1FFBEA6D2232C7120B2E5F179211D3F59F23FA98E2365E17B6DJ5pFI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64A4EB1FFBEA6D2232C7120B2E5F179211F3D5EF133A98E2365E17B6DJ5pFI" TargetMode="External"/><Relationship Id="rId24" Type="http://schemas.openxmlformats.org/officeDocument/2006/relationships/hyperlink" Target="consultantplus://offline/ref=6600C64F23A4EB2C40F6007903A7A294BB185B9384EB96C7F98348CCD1DE9FE7B3975B6417A83161ECeC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64A4EB1FFBEA6D2232C7120B2E5F17922183A5DF13EA98E2365E17B6DJ5pFI" TargetMode="External"/><Relationship Id="rId23" Type="http://schemas.openxmlformats.org/officeDocument/2006/relationships/hyperlink" Target="consultantplus://offline/ref=6600C64F23A4EB2C40F6007903A7A294BB185B9384EB96C7F98348CCD1DE9FE7B3975B6417A83166ECeBL" TargetMode="External"/><Relationship Id="rId28" Type="http://schemas.openxmlformats.org/officeDocument/2006/relationships/hyperlink" Target="consultantplus://offline/ref=6600C64F23A4EB2C40F6007903A7A294BB185B9384EB96C7F98348CCD1DE9FE7B3975B6417A83163ECe1L" TargetMode="External"/><Relationship Id="rId10" Type="http://schemas.openxmlformats.org/officeDocument/2006/relationships/hyperlink" Target="consultantplus://offline/ref=D64A4EB1FFBEA6D2232C7120B2E5F179211F3D50F639A98E2365E17B6DJ5pFI" TargetMode="External"/><Relationship Id="rId19" Type="http://schemas.openxmlformats.org/officeDocument/2006/relationships/hyperlink" Target="consultantplus://offline/ref=D64A4EB1FFBEA6D2232C7120B2E5F179221F355BF53DA98E2365E17B6DJ5pF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4A4EB1FFBEA6D2232C7120B2E5F179211C3F5BF33BA98E2365E17B6DJ5pFI" TargetMode="External"/><Relationship Id="rId14" Type="http://schemas.openxmlformats.org/officeDocument/2006/relationships/hyperlink" Target="consultantplus://offline/ref=D64A4EB1FFBEA6D2232C7120B2E5F179211D3D5DF533A98E2365E17B6DJ5pFI" TargetMode="External"/><Relationship Id="rId22" Type="http://schemas.openxmlformats.org/officeDocument/2006/relationships/hyperlink" Target="consultantplus://offline/ref=6600C64F23A4EB2C40F6007903A7A294BB185B9384EB96C7F98348CCD1DE9FE7B3975B6417A83164ECeAL" TargetMode="External"/><Relationship Id="rId27" Type="http://schemas.openxmlformats.org/officeDocument/2006/relationships/hyperlink" Target="consultantplus://offline/ref=6600C64F23A4EB2C40F6007903A7A294B1135F9684E3CBCDF1DA44CED6D1C0F0B4DE576517A833E6eD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3925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Арбузова Наталья Александровна</dc:creator>
  <cp:lastModifiedBy>Матюшкина Ирина Александровна</cp:lastModifiedBy>
  <cp:revision>2</cp:revision>
  <dcterms:created xsi:type="dcterms:W3CDTF">2024-06-04T09:16:00Z</dcterms:created>
  <dcterms:modified xsi:type="dcterms:W3CDTF">2024-06-04T09:16:00Z</dcterms:modified>
</cp:coreProperties>
</file>